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89" w:rsidRPr="006C7DF7" w:rsidRDefault="006C7DF7" w:rsidP="004C6D89">
      <w:pPr>
        <w:tabs>
          <w:tab w:val="left" w:pos="96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6C7DF7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ÖZGEÇMİŞ</w:t>
      </w:r>
    </w:p>
    <w:p w:rsidR="006C7DF7" w:rsidRPr="004C6D89" w:rsidRDefault="006C7DF7" w:rsidP="004C6D89">
      <w:pPr>
        <w:tabs>
          <w:tab w:val="left" w:pos="960"/>
        </w:tabs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2005</w:t>
      </w:r>
      <w:r w:rsidRPr="004C6D8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yılında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İnönü</w:t>
      </w:r>
      <w:r w:rsidRPr="004C6D8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Üniversitesi</w:t>
      </w:r>
      <w:r w:rsidR="006C7DF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Fen Edebiyat Fakültesi</w:t>
      </w:r>
      <w:r w:rsidR="006C7DF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Biyoloji bölümünden mezun oldu. 2008 yılında İnönü Üniversitesi</w:t>
      </w:r>
      <w:r w:rsidR="006C7DF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Fen Bilimleri Enstitüsü</w:t>
      </w:r>
      <w:r w:rsidR="006C7DF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Biyoloji Anabilim dalında yüksek lisans eğitimini, 2015 yılında da doktora eğitimini tamamladı. 2007-2015 yılları arasında İnönü Üniversitesi</w:t>
      </w:r>
      <w:r w:rsidR="006C7DF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Fen Edebiyat Fakültesi</w:t>
      </w:r>
      <w:r w:rsidR="006C7DF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Biyoloji Bölümünde araştırma görevlisi olarak çalıştı. 2018 yılından itibaren Munzur Üniversitesi, Tunceli Meslek Yüksekokulu, Tıbbi Hizmetler ve Teknikler Bölümü, Tıbbi Dokümantasyon ve Sekreterlik programında </w:t>
      </w:r>
      <w:r w:rsidR="006C7DF7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 yapmaktadır. Genetik toksikoloji ve moleküler biyoloji alanında çalışmaları mevcuttur. Ulusal ve uluslararası bilimsel yayınları ve bildirileri mevcuttur.</w:t>
      </w:r>
    </w:p>
    <w:p w:rsidR="006C7DF7" w:rsidRDefault="006C7DF7" w:rsidP="006C7D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bookmarkStart w:id="0" w:name="_GoBack"/>
    <w:bookmarkEnd w:id="0"/>
    <w:p w:rsidR="006C7DF7" w:rsidRPr="006C7DF7" w:rsidRDefault="006C7DF7" w:rsidP="006C7DF7">
      <w:pPr>
        <w:spacing w:after="0" w:line="36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  <w:color w:val="0000FF"/>
          <w:u w:val="single"/>
        </w:rPr>
        <w:fldChar w:fldCharType="begin"/>
      </w:r>
      <w:r>
        <w:rPr>
          <w:rFonts w:ascii="Calibri" w:eastAsia="Calibri" w:hAnsi="Calibri" w:cs="Arial"/>
          <w:color w:val="0000FF"/>
          <w:u w:val="single"/>
        </w:rPr>
        <w:instrText xml:space="preserve"> HYPERLINK "mailto:aygulkarabulut</w:instrText>
      </w:r>
      <w:r w:rsidRPr="006C7DF7">
        <w:rPr>
          <w:rFonts w:ascii="Calibri" w:eastAsia="Calibri" w:hAnsi="Calibri" w:cs="Arial"/>
          <w:color w:val="0000FF"/>
          <w:u w:val="single"/>
        </w:rPr>
        <w:instrText>@munzur.edu.tr</w:instrText>
      </w:r>
      <w:r>
        <w:rPr>
          <w:rFonts w:ascii="Calibri" w:eastAsia="Calibri" w:hAnsi="Calibri" w:cs="Arial"/>
          <w:color w:val="0000FF"/>
          <w:u w:val="single"/>
        </w:rPr>
        <w:instrText xml:space="preserve">" </w:instrText>
      </w:r>
      <w:r>
        <w:rPr>
          <w:rFonts w:ascii="Calibri" w:eastAsia="Calibri" w:hAnsi="Calibri" w:cs="Arial"/>
          <w:color w:val="0000FF"/>
          <w:u w:val="single"/>
        </w:rPr>
        <w:fldChar w:fldCharType="separate"/>
      </w:r>
      <w:r w:rsidRPr="00A25258">
        <w:rPr>
          <w:rStyle w:val="Kpr"/>
          <w:rFonts w:ascii="Calibri" w:eastAsia="Calibri" w:hAnsi="Calibri" w:cs="Arial"/>
        </w:rPr>
        <w:t>aygulkarabulut@munzur.edu.tr</w:t>
      </w:r>
      <w:r>
        <w:rPr>
          <w:rFonts w:ascii="Calibri" w:eastAsia="Calibri" w:hAnsi="Calibri" w:cs="Arial"/>
          <w:color w:val="0000FF"/>
          <w:u w:val="single"/>
        </w:rPr>
        <w:fldChar w:fldCharType="end"/>
      </w:r>
    </w:p>
    <w:p w:rsidR="006C7DF7" w:rsidRDefault="006C7DF7" w:rsidP="006C7D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4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D89" w:rsidRDefault="004C6D89" w:rsidP="006C7D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4C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8B"/>
    <w:rsid w:val="00166967"/>
    <w:rsid w:val="004C6D89"/>
    <w:rsid w:val="0055077A"/>
    <w:rsid w:val="00594E5A"/>
    <w:rsid w:val="006C7DF7"/>
    <w:rsid w:val="00AF11D4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507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7DF7"/>
    <w:rPr>
      <w:color w:val="AD1F1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507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7DF7"/>
    <w:rPr>
      <w:color w:val="AD1F1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Gezinti">
  <a:themeElements>
    <a:clrScheme name="Gezinti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Gezinti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TSB</dc:creator>
  <cp:lastModifiedBy>TSB</cp:lastModifiedBy>
  <cp:revision>2</cp:revision>
  <dcterms:created xsi:type="dcterms:W3CDTF">2023-08-17T05:14:00Z</dcterms:created>
  <dcterms:modified xsi:type="dcterms:W3CDTF">2023-08-17T05:14:00Z</dcterms:modified>
</cp:coreProperties>
</file>