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86"/>
        <w:tblW w:w="10881" w:type="dxa"/>
        <w:tblLayout w:type="fixed"/>
        <w:tblLook w:val="04A0"/>
      </w:tblPr>
      <w:tblGrid>
        <w:gridCol w:w="1605"/>
        <w:gridCol w:w="1480"/>
        <w:gridCol w:w="1276"/>
        <w:gridCol w:w="850"/>
        <w:gridCol w:w="993"/>
        <w:gridCol w:w="892"/>
        <w:gridCol w:w="1517"/>
        <w:gridCol w:w="2268"/>
      </w:tblGrid>
      <w:tr w:rsidR="00416A24" w:rsidRPr="00416A24" w:rsidTr="00085378">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pStyle w:val="stbilgi"/>
              <w:tabs>
                <w:tab w:val="clear" w:pos="4536"/>
                <w:tab w:val="clear" w:pos="9072"/>
                <w:tab w:val="left" w:pos="2790"/>
              </w:tabs>
              <w:jc w:val="center"/>
              <w:rPr>
                <w:rFonts w:ascii="Times New Roman" w:hAnsi="Times New Roman" w:cs="Times New Roman"/>
              </w:rPr>
            </w:pPr>
            <w:r w:rsidRPr="00416A24">
              <w:rPr>
                <w:rFonts w:ascii="Times New Roman" w:hAnsi="Times New Roman" w:cs="Times New Roman"/>
                <w:b/>
              </w:rPr>
              <w:t>COURSE IDENTIFICATION FORM</w:t>
            </w:r>
          </w:p>
        </w:tc>
      </w:tr>
      <w:tr w:rsidR="00416A24" w:rsidRPr="00416A24" w:rsidTr="00085378">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rPr>
                <w:rFonts w:ascii="Times New Roman" w:hAnsi="Times New Roman" w:cs="Times New Roman"/>
                <w:lang w:val="en-US"/>
              </w:rPr>
            </w:pPr>
            <w:r w:rsidRPr="00416A24">
              <w:rPr>
                <w:rFonts w:ascii="Times New Roman" w:hAnsi="Times New Roman" w:cs="Times New Roman"/>
                <w:b/>
                <w:bCs/>
                <w:lang w:val="en-US"/>
              </w:rPr>
              <w:t>Course Code and Name:</w:t>
            </w:r>
            <w:r w:rsidRPr="00416A24">
              <w:rPr>
                <w:rFonts w:ascii="Times New Roman" w:hAnsi="Times New Roman" w:cs="Times New Roman"/>
                <w:lang w:val="en-US"/>
              </w:rPr>
              <w:t xml:space="preserve">    SM-553 Diagnosis and Laboratory Techniques in Fish Disease</w:t>
            </w: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pStyle w:val="Default"/>
              <w:rPr>
                <w:rFonts w:ascii="Times New Roman" w:hAnsi="Times New Roman" w:cs="Times New Roman"/>
                <w:b/>
                <w:bCs/>
                <w:sz w:val="22"/>
                <w:szCs w:val="22"/>
                <w:lang w:val="en-US"/>
              </w:rPr>
            </w:pPr>
          </w:p>
          <w:p w:rsidR="00416A24" w:rsidRPr="00416A24" w:rsidRDefault="00416A24" w:rsidP="00085378">
            <w:pPr>
              <w:pStyle w:val="Default"/>
              <w:rPr>
                <w:rFonts w:ascii="Times New Roman" w:hAnsi="Times New Roman" w:cs="Times New Roman"/>
                <w:bCs/>
                <w:sz w:val="22"/>
                <w:szCs w:val="22"/>
                <w:lang w:val="en-US"/>
              </w:rPr>
            </w:pPr>
            <w:r w:rsidRPr="00416A24">
              <w:rPr>
                <w:rFonts w:ascii="Times New Roman" w:hAnsi="Times New Roman" w:cs="Times New Roman"/>
                <w:b/>
                <w:bCs/>
                <w:sz w:val="22"/>
                <w:szCs w:val="22"/>
                <w:lang w:val="en-US"/>
              </w:rPr>
              <w:t>Department of :</w:t>
            </w:r>
          </w:p>
          <w:p w:rsidR="00416A24" w:rsidRPr="00416A24" w:rsidRDefault="00416A24" w:rsidP="00085378">
            <w:pPr>
              <w:rPr>
                <w:rFonts w:ascii="Times New Roman" w:hAnsi="Times New Roman" w:cs="Times New Roman"/>
                <w:lang w:val="en-US"/>
              </w:rPr>
            </w:pPr>
          </w:p>
        </w:tc>
      </w:tr>
      <w:tr w:rsidR="00416A24" w:rsidRPr="00416A24" w:rsidTr="00085378">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tblPr>
            <w:tblGrid>
              <w:gridCol w:w="1302"/>
            </w:tblGrid>
            <w:tr w:rsidR="00416A24" w:rsidRPr="00416A24" w:rsidTr="00085378">
              <w:trPr>
                <w:trHeight w:val="112"/>
              </w:trPr>
              <w:tc>
                <w:tcPr>
                  <w:tcW w:w="1302" w:type="dxa"/>
                </w:tcPr>
                <w:p w:rsidR="00416A24" w:rsidRPr="00416A24" w:rsidRDefault="00416A24" w:rsidP="00085378">
                  <w:pPr>
                    <w:pStyle w:val="Default"/>
                    <w:framePr w:hSpace="141" w:wrap="around" w:vAnchor="page" w:hAnchor="margin" w:xAlign="center" w:y="2686"/>
                    <w:jc w:val="center"/>
                    <w:rPr>
                      <w:rFonts w:ascii="Times New Roman" w:hAnsi="Times New Roman" w:cs="Times New Roman"/>
                      <w:sz w:val="22"/>
                      <w:szCs w:val="22"/>
                      <w:lang w:val="en-US"/>
                    </w:rPr>
                  </w:pPr>
                  <w:r w:rsidRPr="00416A24">
                    <w:rPr>
                      <w:rFonts w:ascii="Times New Roman" w:hAnsi="Times New Roman" w:cs="Times New Roman"/>
                      <w:b/>
                      <w:sz w:val="22"/>
                      <w:szCs w:val="22"/>
                      <w:lang w:val="en-US"/>
                    </w:rPr>
                    <w:t>Semester</w:t>
                  </w:r>
                </w:p>
              </w:tc>
            </w:tr>
          </w:tbl>
          <w:p w:rsidR="00416A24" w:rsidRPr="00416A24" w:rsidRDefault="00416A24" w:rsidP="00085378">
            <w:pPr>
              <w:jc w:val="center"/>
              <w:rPr>
                <w:rFonts w:ascii="Times New Roman" w:hAnsi="Times New Roman" w:cs="Times New Roman"/>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pStyle w:val="Default"/>
              <w:jc w:val="center"/>
              <w:rPr>
                <w:rFonts w:ascii="Times New Roman" w:hAnsi="Times New Roman" w:cs="Times New Roman"/>
                <w:b/>
                <w:sz w:val="22"/>
                <w:szCs w:val="22"/>
                <w:lang w:val="en-US"/>
              </w:rPr>
            </w:pPr>
            <w:r w:rsidRPr="00416A24">
              <w:rPr>
                <w:rFonts w:ascii="Times New Roman" w:hAnsi="Times New Roman" w:cs="Times New Roman"/>
                <w:b/>
                <w:sz w:val="22"/>
                <w:szCs w:val="22"/>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Credits</w:t>
            </w:r>
          </w:p>
        </w:tc>
        <w:tc>
          <w:tcPr>
            <w:tcW w:w="892"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b/>
                <w:lang w:val="en-US"/>
              </w:rPr>
            </w:pPr>
            <w:r w:rsidRPr="00416A24">
              <w:rPr>
                <w:rFonts w:ascii="Times New Roman" w:hAnsi="Times New Roman" w:cs="Times New Roman"/>
                <w:b/>
                <w:lang w:val="en-US"/>
              </w:rPr>
              <w:t>Type: Compulsory Elective</w:t>
            </w:r>
          </w:p>
        </w:tc>
      </w:tr>
      <w:tr w:rsidR="00416A24" w:rsidRPr="00416A24" w:rsidTr="00085378">
        <w:trPr>
          <w:trHeight w:val="150"/>
        </w:trPr>
        <w:tc>
          <w:tcPr>
            <w:tcW w:w="1605" w:type="dxa"/>
            <w:tcBorders>
              <w:top w:val="single" w:sz="24" w:space="0" w:color="auto"/>
              <w:left w:val="single" w:sz="24" w:space="0" w:color="auto"/>
              <w:bottom w:val="single" w:sz="24" w:space="0" w:color="auto"/>
              <w:right w:val="single" w:sz="24" w:space="0" w:color="auto"/>
            </w:tcBorders>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2</w:t>
            </w:r>
          </w:p>
        </w:tc>
        <w:tc>
          <w:tcPr>
            <w:tcW w:w="1276"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2</w:t>
            </w:r>
          </w:p>
        </w:tc>
        <w:tc>
          <w:tcPr>
            <w:tcW w:w="850"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6</w:t>
            </w:r>
          </w:p>
        </w:tc>
        <w:tc>
          <w:tcPr>
            <w:tcW w:w="1517"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Optional</w:t>
            </w:r>
          </w:p>
        </w:tc>
      </w:tr>
      <w:tr w:rsidR="00416A24" w:rsidRPr="00416A24" w:rsidTr="00085378">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color w:val="000000"/>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lang w:val="en-US"/>
              </w:rPr>
            </w:pPr>
          </w:p>
        </w:tc>
      </w:tr>
      <w:tr w:rsidR="00416A24" w:rsidRPr="00416A24" w:rsidTr="00085378">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lang w:val="en-US"/>
              </w:rPr>
              <w:t xml:space="preserve">Prof. Dr. </w:t>
            </w:r>
            <w:proofErr w:type="spellStart"/>
            <w:r w:rsidRPr="00416A24">
              <w:rPr>
                <w:rFonts w:ascii="Times New Roman" w:hAnsi="Times New Roman" w:cs="Times New Roman"/>
                <w:lang w:val="en-US"/>
              </w:rPr>
              <w:t>Azime</w:t>
            </w:r>
            <w:proofErr w:type="spellEnd"/>
            <w:r w:rsidRPr="00416A24">
              <w:rPr>
                <w:rFonts w:ascii="Times New Roman" w:hAnsi="Times New Roman" w:cs="Times New Roman"/>
                <w:lang w:val="en-US"/>
              </w:rPr>
              <w:t xml:space="preserve"> KÜÇÜKGÜL</w:t>
            </w:r>
          </w:p>
        </w:tc>
        <w:tc>
          <w:tcPr>
            <w:tcW w:w="3785" w:type="dxa"/>
            <w:gridSpan w:val="2"/>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b/>
                <w:lang w:val="en-US"/>
              </w:rPr>
            </w:pPr>
            <w:r w:rsidRPr="00416A24">
              <w:rPr>
                <w:rFonts w:ascii="Times New Roman" w:hAnsi="Times New Roman" w:cs="Times New Roman"/>
                <w:b/>
                <w:lang w:val="en-US"/>
              </w:rPr>
              <w:t xml:space="preserve">Mail : akucukgul@munzur.edu.tr </w:t>
            </w:r>
          </w:p>
          <w:p w:rsidR="00416A24" w:rsidRPr="00416A24" w:rsidRDefault="00416A24" w:rsidP="00085378">
            <w:pPr>
              <w:rPr>
                <w:rFonts w:ascii="Times New Roman" w:hAnsi="Times New Roman" w:cs="Times New Roman"/>
                <w:lang w:val="en-US"/>
              </w:rPr>
            </w:pPr>
            <w:r w:rsidRPr="00416A24">
              <w:rPr>
                <w:rFonts w:ascii="Times New Roman" w:hAnsi="Times New Roman" w:cs="Times New Roman"/>
                <w:b/>
                <w:lang w:val="en-US"/>
              </w:rPr>
              <w:t>Web :</w:t>
            </w:r>
          </w:p>
        </w:tc>
      </w:tr>
      <w:tr w:rsidR="00416A24" w:rsidRPr="00416A24" w:rsidTr="00085378">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b/>
                <w:lang w:val="en-US"/>
              </w:rPr>
            </w:pPr>
            <w:r w:rsidRPr="00416A24">
              <w:rPr>
                <w:rFonts w:ascii="Times New Roman" w:hAnsi="Times New Roman" w:cs="Times New Roman"/>
                <w:b/>
                <w:lang w:val="en-US"/>
              </w:rPr>
              <w:t>Mail :</w:t>
            </w:r>
          </w:p>
          <w:p w:rsidR="00416A24" w:rsidRPr="00416A24" w:rsidRDefault="00416A24" w:rsidP="00085378">
            <w:pPr>
              <w:rPr>
                <w:rFonts w:ascii="Times New Roman" w:hAnsi="Times New Roman" w:cs="Times New Roman"/>
                <w:b/>
                <w:lang w:val="en-US"/>
              </w:rPr>
            </w:pPr>
            <w:r w:rsidRPr="00416A24">
              <w:rPr>
                <w:rFonts w:ascii="Times New Roman" w:hAnsi="Times New Roman" w:cs="Times New Roman"/>
                <w:b/>
                <w:lang w:val="en-US"/>
              </w:rPr>
              <w:t>Web :</w:t>
            </w:r>
          </w:p>
        </w:tc>
      </w:tr>
      <w:tr w:rsidR="00416A24" w:rsidRPr="00416A24" w:rsidTr="00085378">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lang w:val="en-US"/>
              </w:rPr>
            </w:pPr>
          </w:p>
        </w:tc>
      </w:tr>
      <w:tr w:rsidR="00416A24" w:rsidRPr="00416A24" w:rsidTr="00085378">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416A24" w:rsidRPr="00416A24" w:rsidRDefault="00416A24" w:rsidP="00085378">
            <w:pPr>
              <w:jc w:val="both"/>
              <w:rPr>
                <w:rFonts w:ascii="Times New Roman" w:hAnsi="Times New Roman" w:cs="Times New Roman"/>
                <w:lang w:val="en-US"/>
              </w:rPr>
            </w:pPr>
            <w:r w:rsidRPr="00416A24">
              <w:rPr>
                <w:rFonts w:ascii="Times New Roman" w:hAnsi="Times New Roman" w:cs="Times New Roman"/>
                <w:lang w:val="en-US"/>
              </w:rPr>
              <w:t>The aim of the course is to enable the effects to fisheries of diseases seen in fish farmed or natural environment in our country  and the world, the diagnostic methods of diseases, disease definitions, the place systematically of disease agents, the theoretical and practical of fish diseases sourced parasites, bacteria, fungi, viruses, nutritional, genetic and environmental</w:t>
            </w:r>
          </w:p>
        </w:tc>
      </w:tr>
      <w:tr w:rsidR="00416A24" w:rsidRPr="00416A24" w:rsidTr="00085378">
        <w:trPr>
          <w:trHeight w:val="1004"/>
        </w:trPr>
        <w:tc>
          <w:tcPr>
            <w:tcW w:w="3085" w:type="dxa"/>
            <w:gridSpan w:val="2"/>
            <w:tcBorders>
              <w:top w:val="single" w:sz="24" w:space="0" w:color="auto"/>
              <w:left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Course Goals</w:t>
            </w:r>
          </w:p>
        </w:tc>
        <w:tc>
          <w:tcPr>
            <w:tcW w:w="7796" w:type="dxa"/>
            <w:gridSpan w:val="6"/>
            <w:tcBorders>
              <w:top w:val="single" w:sz="24" w:space="0" w:color="auto"/>
              <w:left w:val="single" w:sz="24" w:space="0" w:color="auto"/>
              <w:right w:val="single" w:sz="24" w:space="0" w:color="auto"/>
            </w:tcBorders>
          </w:tcPr>
          <w:p w:rsidR="00416A24" w:rsidRPr="00416A24" w:rsidRDefault="00416A24" w:rsidP="00085378">
            <w:pPr>
              <w:pStyle w:val="ListeParagraf"/>
              <w:numPr>
                <w:ilvl w:val="0"/>
                <w:numId w:val="1"/>
              </w:numPr>
              <w:ind w:left="317"/>
              <w:jc w:val="both"/>
              <w:rPr>
                <w:rFonts w:ascii="Times New Roman" w:hAnsi="Times New Roman" w:cs="Times New Roman"/>
              </w:rPr>
            </w:pPr>
            <w:r w:rsidRPr="00416A24">
              <w:rPr>
                <w:rFonts w:ascii="Times New Roman" w:hAnsi="Times New Roman" w:cs="Times New Roman"/>
                <w:lang w:val="en-US"/>
              </w:rPr>
              <w:t>The effects on the fisheries sector of fish diseases, the fish inspection methods, recognition and treatment of disease types, laboratory practices and information and interpretation of experimental results.</w:t>
            </w:r>
          </w:p>
        </w:tc>
      </w:tr>
      <w:tr w:rsidR="00416A24" w:rsidRPr="00416A24" w:rsidTr="00416A24">
        <w:trPr>
          <w:trHeight w:val="170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Course Learning Outs and Proficiencie</w:t>
            </w:r>
            <w:r w:rsidRPr="00416A24">
              <w:rPr>
                <w:rFonts w:ascii="Times New Roman" w:hAnsi="Times New Roman" w:cs="Times New Roman"/>
                <w:b/>
                <w:bCs/>
                <w:i/>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416A24" w:rsidRPr="00416A24" w:rsidRDefault="00416A24" w:rsidP="00416A24">
            <w:pPr>
              <w:pStyle w:val="ListeParagraf"/>
              <w:numPr>
                <w:ilvl w:val="0"/>
                <w:numId w:val="1"/>
              </w:numPr>
              <w:rPr>
                <w:rFonts w:ascii="Times New Roman" w:hAnsi="Times New Roman" w:cs="Times New Roman"/>
                <w:lang w:val="en-US"/>
              </w:rPr>
            </w:pPr>
            <w:r w:rsidRPr="00416A24">
              <w:rPr>
                <w:rFonts w:ascii="Times New Roman" w:hAnsi="Times New Roman" w:cs="Times New Roman"/>
                <w:lang w:val="en-US"/>
              </w:rPr>
              <w:t>Will learn diagnostic methods related to fish diseases and bacterial, viral, parasitic diseases and agents</w:t>
            </w:r>
          </w:p>
          <w:p w:rsidR="00416A24" w:rsidRPr="00416A24" w:rsidRDefault="00416A24" w:rsidP="00416A24">
            <w:pPr>
              <w:pStyle w:val="ListeParagraf"/>
              <w:numPr>
                <w:ilvl w:val="0"/>
                <w:numId w:val="1"/>
              </w:numPr>
              <w:rPr>
                <w:rFonts w:ascii="Times New Roman" w:hAnsi="Times New Roman" w:cs="Times New Roman"/>
                <w:lang w:val="en-US"/>
              </w:rPr>
            </w:pPr>
            <w:r w:rsidRPr="00416A24">
              <w:rPr>
                <w:rFonts w:ascii="Times New Roman" w:hAnsi="Times New Roman" w:cs="Times New Roman"/>
                <w:lang w:val="en-US"/>
              </w:rPr>
              <w:t xml:space="preserve"> Will be able to learn work done under sterile conditions in the laboratory.</w:t>
            </w:r>
          </w:p>
          <w:p w:rsidR="00416A24" w:rsidRPr="00416A24" w:rsidRDefault="00416A24" w:rsidP="00416A24">
            <w:pPr>
              <w:pStyle w:val="ListeParagraf"/>
              <w:numPr>
                <w:ilvl w:val="0"/>
                <w:numId w:val="1"/>
              </w:numPr>
              <w:rPr>
                <w:rFonts w:ascii="Times New Roman" w:hAnsi="Times New Roman" w:cs="Times New Roman"/>
                <w:lang w:val="en-US"/>
              </w:rPr>
            </w:pPr>
            <w:r w:rsidRPr="00416A24">
              <w:rPr>
                <w:rFonts w:ascii="Times New Roman" w:hAnsi="Times New Roman" w:cs="Times New Roman"/>
                <w:lang w:val="en-US"/>
              </w:rPr>
              <w:t xml:space="preserve">Will understand fish diseases and treatment methods   </w:t>
            </w:r>
          </w:p>
          <w:p w:rsidR="00416A24" w:rsidRPr="00416A24" w:rsidRDefault="00416A24" w:rsidP="00416A24">
            <w:pPr>
              <w:pStyle w:val="ListeParagraf"/>
              <w:numPr>
                <w:ilvl w:val="0"/>
                <w:numId w:val="1"/>
              </w:numPr>
              <w:rPr>
                <w:rFonts w:ascii="Times New Roman" w:hAnsi="Times New Roman" w:cs="Times New Roman"/>
                <w:lang w:val="en-US"/>
              </w:rPr>
            </w:pPr>
            <w:r w:rsidRPr="00416A24">
              <w:rPr>
                <w:rFonts w:ascii="Times New Roman" w:hAnsi="Times New Roman" w:cs="Times New Roman"/>
                <w:lang w:val="en-US"/>
              </w:rPr>
              <w:t>Will be able to learn and review Postmortem and live examination of the fish diseases and the points to be considered</w:t>
            </w:r>
          </w:p>
          <w:p w:rsidR="00416A24" w:rsidRPr="00416A24" w:rsidRDefault="00416A24" w:rsidP="00085378">
            <w:pPr>
              <w:jc w:val="both"/>
              <w:rPr>
                <w:rFonts w:ascii="Times New Roman" w:hAnsi="Times New Roman" w:cs="Times New Roman"/>
              </w:rPr>
            </w:pPr>
          </w:p>
        </w:tc>
      </w:tr>
      <w:tr w:rsidR="00416A24" w:rsidRPr="00416A24" w:rsidTr="00085378">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416A24" w:rsidRPr="00416A24" w:rsidRDefault="00416A24" w:rsidP="00416A24">
            <w:pPr>
              <w:pStyle w:val="ListeParagraf"/>
              <w:numPr>
                <w:ilvl w:val="0"/>
                <w:numId w:val="4"/>
              </w:numPr>
              <w:shd w:val="clear" w:color="auto" w:fill="FFFFFF"/>
              <w:jc w:val="both"/>
              <w:rPr>
                <w:rFonts w:ascii="Times New Roman" w:hAnsi="Times New Roman" w:cs="Times New Roman"/>
              </w:rPr>
            </w:pPr>
            <w:r w:rsidRPr="00416A24">
              <w:rPr>
                <w:rFonts w:ascii="Times New Roman" w:hAnsi="Times New Roman" w:cs="Times New Roman"/>
              </w:rPr>
              <w:t xml:space="preserve">Balık Hastalıkları Gülşen TİMUR, Metin TİMUR İst. </w:t>
            </w:r>
            <w:proofErr w:type="spellStart"/>
            <w:r w:rsidRPr="00416A24">
              <w:rPr>
                <w:rFonts w:ascii="Times New Roman" w:hAnsi="Times New Roman" w:cs="Times New Roman"/>
              </w:rPr>
              <w:t>Üniv</w:t>
            </w:r>
            <w:proofErr w:type="spellEnd"/>
            <w:r w:rsidRPr="00416A24">
              <w:rPr>
                <w:rFonts w:ascii="Times New Roman" w:hAnsi="Times New Roman" w:cs="Times New Roman"/>
              </w:rPr>
              <w:t xml:space="preserve">. </w:t>
            </w:r>
            <w:proofErr w:type="gramStart"/>
            <w:r w:rsidRPr="00416A24">
              <w:rPr>
                <w:rFonts w:ascii="Times New Roman" w:hAnsi="Times New Roman" w:cs="Times New Roman"/>
              </w:rPr>
              <w:t xml:space="preserve">Su Ürünleri Fak. </w:t>
            </w:r>
            <w:proofErr w:type="spellStart"/>
            <w:proofErr w:type="gramEnd"/>
            <w:r w:rsidRPr="00416A24">
              <w:rPr>
                <w:rFonts w:ascii="Times New Roman" w:hAnsi="Times New Roman" w:cs="Times New Roman"/>
              </w:rPr>
              <w:t>Diseases</w:t>
            </w:r>
            <w:proofErr w:type="spellEnd"/>
            <w:r w:rsidRPr="00416A24">
              <w:rPr>
                <w:rFonts w:ascii="Times New Roman" w:hAnsi="Times New Roman" w:cs="Times New Roman"/>
              </w:rPr>
              <w:t xml:space="preserve"> of </w:t>
            </w:r>
            <w:proofErr w:type="spellStart"/>
            <w:r w:rsidRPr="00416A24">
              <w:rPr>
                <w:rFonts w:ascii="Times New Roman" w:hAnsi="Times New Roman" w:cs="Times New Roman"/>
              </w:rPr>
              <w:t>fish</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Edited</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by</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Lionel</w:t>
            </w:r>
            <w:proofErr w:type="spellEnd"/>
            <w:r w:rsidRPr="00416A24">
              <w:rPr>
                <w:rFonts w:ascii="Times New Roman" w:hAnsi="Times New Roman" w:cs="Times New Roman"/>
              </w:rPr>
              <w:t xml:space="preserve"> E </w:t>
            </w:r>
            <w:proofErr w:type="spellStart"/>
            <w:r w:rsidRPr="00416A24">
              <w:rPr>
                <w:rFonts w:ascii="Times New Roman" w:hAnsi="Times New Roman" w:cs="Times New Roman"/>
              </w:rPr>
              <w:t>Mawdesley</w:t>
            </w:r>
            <w:proofErr w:type="spellEnd"/>
            <w:r w:rsidRPr="00416A24">
              <w:rPr>
                <w:rFonts w:ascii="Times New Roman" w:hAnsi="Times New Roman" w:cs="Times New Roman"/>
              </w:rPr>
              <w:t xml:space="preserve"> Thomas </w:t>
            </w:r>
            <w:proofErr w:type="spellStart"/>
            <w:r w:rsidRPr="00416A24">
              <w:rPr>
                <w:rFonts w:ascii="Times New Roman" w:hAnsi="Times New Roman" w:cs="Times New Roman"/>
              </w:rPr>
              <w:t>The</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Zoolopical</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Soc</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London</w:t>
            </w:r>
            <w:proofErr w:type="spellEnd"/>
            <w:r w:rsidRPr="00416A24">
              <w:rPr>
                <w:rFonts w:ascii="Times New Roman" w:hAnsi="Times New Roman" w:cs="Times New Roman"/>
              </w:rPr>
              <w:t xml:space="preserve"> 1972 </w:t>
            </w:r>
          </w:p>
          <w:p w:rsidR="00416A24" w:rsidRPr="00416A24" w:rsidRDefault="00416A24" w:rsidP="00416A24">
            <w:pPr>
              <w:pStyle w:val="ListeParagraf"/>
              <w:numPr>
                <w:ilvl w:val="0"/>
                <w:numId w:val="4"/>
              </w:numPr>
              <w:shd w:val="clear" w:color="auto" w:fill="FFFFFF"/>
              <w:jc w:val="both"/>
              <w:rPr>
                <w:rFonts w:ascii="Times New Roman" w:hAnsi="Times New Roman" w:cs="Times New Roman"/>
              </w:rPr>
            </w:pPr>
            <w:proofErr w:type="spellStart"/>
            <w:r w:rsidRPr="00416A24">
              <w:rPr>
                <w:rFonts w:ascii="Times New Roman" w:hAnsi="Times New Roman" w:cs="Times New Roman"/>
              </w:rPr>
              <w:t>Mikrobial</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Fish</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Discase</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Laboratory</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Manual</w:t>
            </w:r>
            <w:proofErr w:type="spellEnd"/>
            <w:r w:rsidRPr="00416A24">
              <w:rPr>
                <w:rFonts w:ascii="Times New Roman" w:hAnsi="Times New Roman" w:cs="Times New Roman"/>
              </w:rPr>
              <w:t xml:space="preserve"> John A. </w:t>
            </w:r>
            <w:proofErr w:type="spellStart"/>
            <w:r w:rsidRPr="00416A24">
              <w:rPr>
                <w:rFonts w:ascii="Times New Roman" w:hAnsi="Times New Roman" w:cs="Times New Roman"/>
              </w:rPr>
              <w:t>Plumb</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and</w:t>
            </w:r>
            <w:proofErr w:type="spellEnd"/>
            <w:r w:rsidRPr="00416A24">
              <w:rPr>
                <w:rFonts w:ascii="Times New Roman" w:hAnsi="Times New Roman" w:cs="Times New Roman"/>
              </w:rPr>
              <w:t xml:space="preserve"> Paul R. </w:t>
            </w:r>
            <w:proofErr w:type="spellStart"/>
            <w:r w:rsidRPr="00416A24">
              <w:rPr>
                <w:rFonts w:ascii="Times New Roman" w:hAnsi="Times New Roman" w:cs="Times New Roman"/>
              </w:rPr>
              <w:t>Bowser</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Auburn</w:t>
            </w:r>
            <w:proofErr w:type="spellEnd"/>
            <w:r w:rsidRPr="00416A24">
              <w:rPr>
                <w:rFonts w:ascii="Times New Roman" w:hAnsi="Times New Roman" w:cs="Times New Roman"/>
              </w:rPr>
              <w:t xml:space="preserve"> </w:t>
            </w:r>
            <w:proofErr w:type="spellStart"/>
            <w:r w:rsidRPr="00416A24">
              <w:rPr>
                <w:rFonts w:ascii="Times New Roman" w:hAnsi="Times New Roman" w:cs="Times New Roman"/>
              </w:rPr>
              <w:t>Univ</w:t>
            </w:r>
            <w:proofErr w:type="spellEnd"/>
            <w:r w:rsidRPr="00416A24">
              <w:rPr>
                <w:rFonts w:ascii="Times New Roman" w:hAnsi="Times New Roman" w:cs="Times New Roman"/>
              </w:rPr>
              <w:t xml:space="preserve">. Alabama. USA </w:t>
            </w:r>
          </w:p>
          <w:p w:rsidR="00416A24" w:rsidRPr="00416A24" w:rsidRDefault="00416A24" w:rsidP="00416A24">
            <w:pPr>
              <w:pStyle w:val="ListeParagraf"/>
              <w:numPr>
                <w:ilvl w:val="0"/>
                <w:numId w:val="2"/>
              </w:numPr>
              <w:shd w:val="clear" w:color="auto" w:fill="FFFFFF"/>
              <w:jc w:val="both"/>
              <w:rPr>
                <w:rFonts w:ascii="Times New Roman" w:hAnsi="Times New Roman" w:cs="Times New Roman"/>
                <w:color w:val="000000"/>
                <w:shd w:val="clear" w:color="auto" w:fill="FFFFFF"/>
              </w:rPr>
            </w:pPr>
            <w:r w:rsidRPr="00416A24">
              <w:rPr>
                <w:rFonts w:ascii="Times New Roman" w:hAnsi="Times New Roman" w:cs="Times New Roman"/>
              </w:rPr>
              <w:t xml:space="preserve">Pratik Mikrobiyoloji </w:t>
            </w:r>
            <w:proofErr w:type="spellStart"/>
            <w:r w:rsidRPr="00416A24">
              <w:rPr>
                <w:rFonts w:ascii="Times New Roman" w:hAnsi="Times New Roman" w:cs="Times New Roman"/>
              </w:rPr>
              <w:t>Prof.Dr</w:t>
            </w:r>
            <w:proofErr w:type="spellEnd"/>
            <w:r w:rsidRPr="00416A24">
              <w:rPr>
                <w:rFonts w:ascii="Times New Roman" w:hAnsi="Times New Roman" w:cs="Times New Roman"/>
              </w:rPr>
              <w:t xml:space="preserve">. Enver Tali Çetin İst. </w:t>
            </w:r>
            <w:proofErr w:type="spellStart"/>
            <w:r w:rsidRPr="00416A24">
              <w:rPr>
                <w:rFonts w:ascii="Times New Roman" w:hAnsi="Times New Roman" w:cs="Times New Roman"/>
              </w:rPr>
              <w:t>Üniv</w:t>
            </w:r>
            <w:proofErr w:type="spellEnd"/>
            <w:r w:rsidRPr="00416A24">
              <w:rPr>
                <w:rFonts w:ascii="Times New Roman" w:hAnsi="Times New Roman" w:cs="Times New Roman"/>
              </w:rPr>
              <w:t>. Tıp Fak. Mikrobiyoloji Kür.</w:t>
            </w:r>
          </w:p>
        </w:tc>
      </w:tr>
      <w:tr w:rsidR="00416A24" w:rsidRPr="00416A24" w:rsidTr="00085378">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416A24" w:rsidRPr="00416A24" w:rsidRDefault="00416A24" w:rsidP="00085378">
            <w:pPr>
              <w:jc w:val="center"/>
              <w:rPr>
                <w:rFonts w:ascii="Times New Roman" w:hAnsi="Times New Roman" w:cs="Times New Roman"/>
                <w:lang w:val="en-US"/>
              </w:rPr>
            </w:pPr>
            <w:r w:rsidRPr="00416A24">
              <w:rPr>
                <w:rFonts w:ascii="Times New Roman" w:hAnsi="Times New Roman" w:cs="Times New Roman"/>
                <w:b/>
                <w:bCs/>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416A24" w:rsidRPr="00416A24" w:rsidRDefault="00416A24" w:rsidP="00085378">
            <w:pPr>
              <w:rPr>
                <w:rFonts w:ascii="Times New Roman" w:hAnsi="Times New Roman" w:cs="Times New Roman"/>
                <w:lang w:val="en-US"/>
              </w:rPr>
            </w:pPr>
          </w:p>
          <w:p w:rsidR="00416A24" w:rsidRPr="00416A24" w:rsidRDefault="00416A24" w:rsidP="00085378">
            <w:pPr>
              <w:rPr>
                <w:rFonts w:ascii="Times New Roman" w:hAnsi="Times New Roman" w:cs="Times New Roman"/>
                <w:lang w:val="en-US"/>
              </w:rPr>
            </w:pPr>
            <w:r w:rsidRPr="00416A24">
              <w:rPr>
                <w:rFonts w:ascii="Times New Roman" w:hAnsi="Times New Roman" w:cs="Times New Roman"/>
                <w:lang w:val="en-US"/>
              </w:rPr>
              <w:t>Lecture, The relevant notes from application, Question-answer, Discussion, Individual study, Relevant web information</w:t>
            </w:r>
          </w:p>
          <w:p w:rsidR="00416A24" w:rsidRPr="00416A24" w:rsidRDefault="00416A24" w:rsidP="00085378">
            <w:pPr>
              <w:rPr>
                <w:rFonts w:ascii="Times New Roman" w:hAnsi="Times New Roman" w:cs="Times New Roman"/>
                <w:lang w:val="en-US"/>
              </w:rPr>
            </w:pPr>
          </w:p>
          <w:p w:rsidR="00416A24" w:rsidRPr="00416A24" w:rsidRDefault="00416A24" w:rsidP="00085378">
            <w:pPr>
              <w:rPr>
                <w:rFonts w:ascii="Times New Roman" w:hAnsi="Times New Roman" w:cs="Times New Roman"/>
                <w:lang w:val="en-US"/>
              </w:rPr>
            </w:pPr>
          </w:p>
        </w:tc>
      </w:tr>
    </w:tbl>
    <w:p w:rsidR="00416A24" w:rsidRPr="00416A24" w:rsidRDefault="00416A24" w:rsidP="00416A24">
      <w:pPr>
        <w:rPr>
          <w:rFonts w:ascii="Times New Roman" w:hAnsi="Times New Roman" w:cs="Times New Roman"/>
          <w:color w:val="000000" w:themeColor="text1"/>
        </w:rPr>
      </w:pPr>
    </w:p>
    <w:p w:rsidR="00416A24" w:rsidRPr="00416A24" w:rsidRDefault="00416A24" w:rsidP="00416A24">
      <w:pPr>
        <w:rPr>
          <w:rFonts w:ascii="Times New Roman" w:hAnsi="Times New Roman" w:cs="Times New Roman"/>
        </w:rPr>
      </w:pPr>
    </w:p>
    <w:p w:rsidR="00416A24" w:rsidRPr="00416A24" w:rsidRDefault="00416A24" w:rsidP="00416A24">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985"/>
        <w:gridCol w:w="992"/>
        <w:gridCol w:w="3044"/>
        <w:gridCol w:w="1847"/>
        <w:gridCol w:w="2872"/>
      </w:tblGrid>
      <w:tr w:rsidR="00416A24" w:rsidRPr="00416A24" w:rsidTr="00085378">
        <w:trPr>
          <w:trHeight w:val="440"/>
        </w:trPr>
        <w:tc>
          <w:tcPr>
            <w:tcW w:w="2977" w:type="dxa"/>
            <w:gridSpan w:val="2"/>
            <w:vMerge w:val="restart"/>
            <w:tcBorders>
              <w:top w:val="single" w:sz="18" w:space="0" w:color="auto"/>
              <w:left w:val="single" w:sz="18" w:space="0" w:color="auto"/>
            </w:tcBorders>
            <w:vAlign w:val="center"/>
          </w:tcPr>
          <w:p w:rsidR="00416A24" w:rsidRPr="00416A24" w:rsidRDefault="00416A24" w:rsidP="00085378">
            <w:pPr>
              <w:tabs>
                <w:tab w:val="left" w:pos="195"/>
                <w:tab w:val="left" w:pos="2130"/>
              </w:tabs>
              <w:jc w:val="center"/>
              <w:rPr>
                <w:rFonts w:ascii="Times New Roman" w:hAnsi="Times New Roman" w:cs="Times New Roman"/>
                <w:b/>
                <w:lang w:val="en-US"/>
              </w:rPr>
            </w:pPr>
            <w:r w:rsidRPr="00416A24">
              <w:rPr>
                <w:rFonts w:ascii="Times New Roman" w:hAnsi="Times New Roman" w:cs="Times New Roman"/>
                <w:b/>
                <w:bCs/>
                <w:lang w:val="en-US"/>
              </w:rPr>
              <w:t>Assessment Criteria</w:t>
            </w:r>
          </w:p>
        </w:tc>
        <w:tc>
          <w:tcPr>
            <w:tcW w:w="3044" w:type="dxa"/>
            <w:tcBorders>
              <w:top w:val="single" w:sz="18" w:space="0" w:color="auto"/>
            </w:tcBorders>
          </w:tcPr>
          <w:p w:rsidR="00416A24" w:rsidRPr="00416A24" w:rsidRDefault="00416A24" w:rsidP="00085378">
            <w:pPr>
              <w:rPr>
                <w:rFonts w:ascii="Times New Roman" w:hAnsi="Times New Roman" w:cs="Times New Roman"/>
                <w:lang w:val="en-US"/>
              </w:rPr>
            </w:pPr>
          </w:p>
          <w:p w:rsidR="00416A24" w:rsidRPr="00416A24" w:rsidRDefault="00416A24" w:rsidP="00085378">
            <w:pPr>
              <w:tabs>
                <w:tab w:val="left" w:pos="2130"/>
              </w:tabs>
              <w:rPr>
                <w:rFonts w:ascii="Times New Roman" w:hAnsi="Times New Roman" w:cs="Times New Roman"/>
                <w:lang w:val="en-US"/>
              </w:rPr>
            </w:pPr>
          </w:p>
        </w:tc>
        <w:tc>
          <w:tcPr>
            <w:tcW w:w="1847" w:type="dxa"/>
            <w:tcBorders>
              <w:top w:val="single" w:sz="18" w:space="0" w:color="auto"/>
            </w:tcBorders>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bCs/>
                <w:lang w:val="en-US"/>
              </w:rPr>
              <w:t>If Available, to Sign (x)</w:t>
            </w:r>
          </w:p>
        </w:tc>
        <w:tc>
          <w:tcPr>
            <w:tcW w:w="2872" w:type="dxa"/>
            <w:tcBorders>
              <w:top w:val="single" w:sz="18" w:space="0" w:color="auto"/>
              <w:right w:val="single" w:sz="18" w:space="0" w:color="auto"/>
            </w:tcBorders>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bCs/>
                <w:lang w:val="en-US"/>
              </w:rPr>
              <w:t>General Average Percentage (%) Rate</w:t>
            </w:r>
          </w:p>
        </w:tc>
      </w:tr>
      <w:tr w:rsidR="00416A24" w:rsidRPr="00416A24" w:rsidTr="00085378">
        <w:trPr>
          <w:trHeight w:val="450"/>
        </w:trPr>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b/>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1. Quiz</w:t>
            </w:r>
          </w:p>
        </w:tc>
        <w:tc>
          <w:tcPr>
            <w:tcW w:w="1847" w:type="dxa"/>
            <w:vAlign w:val="center"/>
          </w:tcPr>
          <w:p w:rsidR="00416A24" w:rsidRPr="00416A24" w:rsidRDefault="00416A24" w:rsidP="00085378">
            <w:pPr>
              <w:tabs>
                <w:tab w:val="left" w:pos="2130"/>
              </w:tabs>
              <w:jc w:val="center"/>
              <w:rPr>
                <w:rFonts w:ascii="Times New Roman" w:hAnsi="Times New Roman" w:cs="Times New Roman"/>
              </w:rPr>
            </w:pPr>
            <w:r w:rsidRPr="00416A24">
              <w:rPr>
                <w:rFonts w:ascii="Times New Roman" w:hAnsi="Times New Roman" w:cs="Times New Roman"/>
                <w:b/>
              </w:rPr>
              <w:t>X</w:t>
            </w:r>
          </w:p>
        </w:tc>
        <w:tc>
          <w:tcPr>
            <w:tcW w:w="2872" w:type="dxa"/>
            <w:tcBorders>
              <w:righ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rPr>
            </w:pPr>
            <w:r w:rsidRPr="00416A24">
              <w:rPr>
                <w:rFonts w:ascii="Times New Roman" w:hAnsi="Times New Roman" w:cs="Times New Roman"/>
                <w:b/>
              </w:rPr>
              <w:t>40</w:t>
            </w:r>
          </w:p>
        </w:tc>
      </w:tr>
      <w:tr w:rsidR="00416A24" w:rsidRPr="00416A24" w:rsidTr="00085378">
        <w:trPr>
          <w:trHeight w:val="480"/>
        </w:trPr>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b/>
                <w:lang w:val="en-US"/>
              </w:rPr>
            </w:pPr>
          </w:p>
        </w:tc>
        <w:tc>
          <w:tcPr>
            <w:tcW w:w="3044" w:type="dxa"/>
            <w:vAlign w:val="center"/>
          </w:tcPr>
          <w:p w:rsidR="00416A24" w:rsidRPr="00416A24" w:rsidRDefault="00416A24" w:rsidP="00085378">
            <w:pPr>
              <w:pStyle w:val="Default"/>
              <w:jc w:val="center"/>
              <w:rPr>
                <w:rFonts w:ascii="Times New Roman" w:hAnsi="Times New Roman" w:cs="Times New Roman"/>
                <w:b/>
                <w:sz w:val="22"/>
                <w:szCs w:val="22"/>
                <w:lang w:val="en-US"/>
              </w:rPr>
            </w:pPr>
            <w:r w:rsidRPr="00416A24">
              <w:rPr>
                <w:rFonts w:ascii="Times New Roman" w:hAnsi="Times New Roman" w:cs="Times New Roman"/>
                <w:b/>
                <w:bCs/>
                <w:sz w:val="22"/>
                <w:szCs w:val="22"/>
                <w:lang w:val="en-US"/>
              </w:rPr>
              <w:t>2. Quiz</w:t>
            </w:r>
          </w:p>
        </w:tc>
        <w:tc>
          <w:tcPr>
            <w:tcW w:w="1847" w:type="dxa"/>
          </w:tcPr>
          <w:p w:rsidR="00416A24" w:rsidRPr="00416A24" w:rsidRDefault="00416A24" w:rsidP="00085378">
            <w:pPr>
              <w:rPr>
                <w:rFonts w:ascii="Times New Roman" w:hAnsi="Times New Roman" w:cs="Times New Roman"/>
              </w:rPr>
            </w:pPr>
          </w:p>
          <w:p w:rsidR="00416A24" w:rsidRPr="00416A24" w:rsidRDefault="00416A24" w:rsidP="00085378">
            <w:pPr>
              <w:tabs>
                <w:tab w:val="left" w:pos="2130"/>
              </w:tabs>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p>
          <w:p w:rsidR="00416A24" w:rsidRPr="00416A24" w:rsidRDefault="00416A24" w:rsidP="00085378">
            <w:pPr>
              <w:tabs>
                <w:tab w:val="left" w:pos="2130"/>
              </w:tabs>
              <w:jc w:val="center"/>
              <w:rPr>
                <w:rFonts w:ascii="Times New Roman" w:hAnsi="Times New Roman" w:cs="Times New Roman"/>
                <w:b/>
              </w:rPr>
            </w:pPr>
          </w:p>
        </w:tc>
      </w:tr>
      <w:tr w:rsidR="00416A24" w:rsidRPr="00416A24" w:rsidTr="00085378">
        <w:trPr>
          <w:trHeight w:val="510"/>
        </w:trPr>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b/>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3. Quiz</w:t>
            </w:r>
          </w:p>
        </w:tc>
        <w:tc>
          <w:tcPr>
            <w:tcW w:w="1847" w:type="dxa"/>
          </w:tcPr>
          <w:p w:rsidR="00416A24" w:rsidRPr="00416A24" w:rsidRDefault="00416A24" w:rsidP="00085378">
            <w:pPr>
              <w:rPr>
                <w:rFonts w:ascii="Times New Roman" w:hAnsi="Times New Roman" w:cs="Times New Roman"/>
              </w:rPr>
            </w:pPr>
          </w:p>
          <w:p w:rsidR="00416A24" w:rsidRPr="00416A24" w:rsidRDefault="00416A24" w:rsidP="00085378">
            <w:pPr>
              <w:tabs>
                <w:tab w:val="left" w:pos="2130"/>
              </w:tabs>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p>
          <w:p w:rsidR="00416A24" w:rsidRPr="00416A24" w:rsidRDefault="00416A24" w:rsidP="00085378">
            <w:pPr>
              <w:tabs>
                <w:tab w:val="left" w:pos="2130"/>
              </w:tabs>
              <w:jc w:val="center"/>
              <w:rPr>
                <w:rFonts w:ascii="Times New Roman" w:hAnsi="Times New Roman" w:cs="Times New Roman"/>
                <w:b/>
              </w:rPr>
            </w:pPr>
          </w:p>
        </w:tc>
      </w:tr>
      <w:tr w:rsidR="00416A24" w:rsidRPr="00416A24" w:rsidTr="00085378">
        <w:trPr>
          <w:trHeight w:val="615"/>
        </w:trPr>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b/>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4. Quiz</w:t>
            </w:r>
          </w:p>
        </w:tc>
        <w:tc>
          <w:tcPr>
            <w:tcW w:w="1847" w:type="dxa"/>
          </w:tcPr>
          <w:p w:rsidR="00416A24" w:rsidRPr="00416A24" w:rsidRDefault="00416A24" w:rsidP="00085378">
            <w:pPr>
              <w:rPr>
                <w:rFonts w:ascii="Times New Roman" w:hAnsi="Times New Roman" w:cs="Times New Roman"/>
              </w:rPr>
            </w:pPr>
          </w:p>
          <w:p w:rsidR="00416A24" w:rsidRPr="00416A24" w:rsidRDefault="00416A24" w:rsidP="00085378">
            <w:pPr>
              <w:tabs>
                <w:tab w:val="left" w:pos="2130"/>
              </w:tabs>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p>
          <w:p w:rsidR="00416A24" w:rsidRPr="00416A24" w:rsidRDefault="00416A24" w:rsidP="00085378">
            <w:pPr>
              <w:tabs>
                <w:tab w:val="left" w:pos="2130"/>
              </w:tabs>
              <w:jc w:val="center"/>
              <w:rPr>
                <w:rFonts w:ascii="Times New Roman" w:hAnsi="Times New Roman" w:cs="Times New Roman"/>
                <w:b/>
              </w:rPr>
            </w:pPr>
          </w:p>
        </w:tc>
      </w:tr>
      <w:tr w:rsidR="00416A24" w:rsidRPr="00416A24" w:rsidTr="00085378">
        <w:trPr>
          <w:trHeight w:val="315"/>
        </w:trPr>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b/>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5. Quiz</w:t>
            </w:r>
          </w:p>
        </w:tc>
        <w:tc>
          <w:tcPr>
            <w:tcW w:w="1847" w:type="dxa"/>
          </w:tcPr>
          <w:p w:rsidR="00416A24" w:rsidRPr="00416A24" w:rsidRDefault="00416A24" w:rsidP="00085378">
            <w:pPr>
              <w:rPr>
                <w:rFonts w:ascii="Times New Roman" w:hAnsi="Times New Roman" w:cs="Times New Roman"/>
              </w:rPr>
            </w:pPr>
          </w:p>
          <w:p w:rsidR="00416A24" w:rsidRPr="00416A24" w:rsidRDefault="00416A24" w:rsidP="00085378">
            <w:pPr>
              <w:tabs>
                <w:tab w:val="left" w:pos="2130"/>
              </w:tabs>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p>
          <w:p w:rsidR="00416A24" w:rsidRPr="00416A24" w:rsidRDefault="00416A24" w:rsidP="00085378">
            <w:pPr>
              <w:tabs>
                <w:tab w:val="left" w:pos="2130"/>
              </w:tabs>
              <w:jc w:val="center"/>
              <w:rPr>
                <w:rFonts w:ascii="Times New Roman" w:hAnsi="Times New Roman" w:cs="Times New Roman"/>
                <w:b/>
              </w:rPr>
            </w:pPr>
          </w:p>
        </w:tc>
      </w:tr>
      <w:tr w:rsidR="00416A24" w:rsidRPr="00416A24" w:rsidTr="00085378">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Oral Examination</w:t>
            </w:r>
          </w:p>
        </w:tc>
        <w:tc>
          <w:tcPr>
            <w:tcW w:w="1847" w:type="dxa"/>
            <w:vAlign w:val="center"/>
          </w:tcPr>
          <w:p w:rsidR="00416A24" w:rsidRPr="00416A24" w:rsidRDefault="00416A24" w:rsidP="00085378">
            <w:pPr>
              <w:tabs>
                <w:tab w:val="left" w:pos="2130"/>
              </w:tabs>
              <w:jc w:val="center"/>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rPr>
            </w:pPr>
          </w:p>
        </w:tc>
      </w:tr>
      <w:tr w:rsidR="00416A24" w:rsidRPr="00416A24" w:rsidTr="00085378">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Practice Examination (Laboratory, Project etc.)</w:t>
            </w:r>
          </w:p>
        </w:tc>
        <w:tc>
          <w:tcPr>
            <w:tcW w:w="1847" w:type="dxa"/>
            <w:vAlign w:val="center"/>
          </w:tcPr>
          <w:p w:rsidR="00416A24" w:rsidRPr="00416A24" w:rsidRDefault="00416A24" w:rsidP="00085378">
            <w:pPr>
              <w:jc w:val="center"/>
              <w:rPr>
                <w:rFonts w:ascii="Times New Roman" w:hAnsi="Times New Roman" w:cs="Times New Roman"/>
              </w:rPr>
            </w:pP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p>
        </w:tc>
      </w:tr>
      <w:tr w:rsidR="00416A24" w:rsidRPr="00416A24" w:rsidTr="00085378">
        <w:tc>
          <w:tcPr>
            <w:tcW w:w="2977" w:type="dxa"/>
            <w:gridSpan w:val="2"/>
            <w:vMerge/>
            <w:tcBorders>
              <w:left w:val="single" w:sz="18" w:space="0" w:color="auto"/>
            </w:tcBorders>
          </w:tcPr>
          <w:p w:rsidR="00416A24" w:rsidRPr="00416A24" w:rsidRDefault="00416A24" w:rsidP="00085378">
            <w:pPr>
              <w:tabs>
                <w:tab w:val="left" w:pos="2130"/>
              </w:tabs>
              <w:rPr>
                <w:rFonts w:ascii="Times New Roman" w:hAnsi="Times New Roman" w:cs="Times New Roman"/>
                <w:lang w:val="en-US"/>
              </w:rPr>
            </w:pPr>
          </w:p>
        </w:tc>
        <w:tc>
          <w:tcPr>
            <w:tcW w:w="3044" w:type="dxa"/>
            <w:vAlign w:val="center"/>
          </w:tcPr>
          <w:p w:rsidR="00416A24" w:rsidRPr="00416A24" w:rsidRDefault="00416A24" w:rsidP="00085378">
            <w:pPr>
              <w:pStyle w:val="Default"/>
              <w:jc w:val="center"/>
              <w:rPr>
                <w:rFonts w:ascii="Times New Roman" w:hAnsi="Times New Roman" w:cs="Times New Roman"/>
                <w:sz w:val="22"/>
                <w:szCs w:val="22"/>
                <w:lang w:val="en-US"/>
              </w:rPr>
            </w:pPr>
            <w:r w:rsidRPr="00416A24">
              <w:rPr>
                <w:rFonts w:ascii="Times New Roman" w:hAnsi="Times New Roman" w:cs="Times New Roman"/>
                <w:b/>
                <w:bCs/>
                <w:sz w:val="22"/>
                <w:szCs w:val="22"/>
                <w:lang w:val="en-US"/>
              </w:rPr>
              <w:t>Final Examination</w:t>
            </w:r>
          </w:p>
        </w:tc>
        <w:tc>
          <w:tcPr>
            <w:tcW w:w="1847" w:type="dxa"/>
            <w:vAlign w:val="center"/>
          </w:tcPr>
          <w:p w:rsidR="00416A24" w:rsidRPr="00416A24" w:rsidRDefault="00416A24" w:rsidP="00085378">
            <w:pPr>
              <w:jc w:val="center"/>
              <w:rPr>
                <w:rFonts w:ascii="Times New Roman" w:hAnsi="Times New Roman" w:cs="Times New Roman"/>
              </w:rPr>
            </w:pPr>
            <w:r w:rsidRPr="00416A24">
              <w:rPr>
                <w:rFonts w:ascii="Times New Roman" w:hAnsi="Times New Roman" w:cs="Times New Roman"/>
                <w:b/>
              </w:rPr>
              <w:t>X</w:t>
            </w:r>
          </w:p>
        </w:tc>
        <w:tc>
          <w:tcPr>
            <w:tcW w:w="2872" w:type="dxa"/>
            <w:tcBorders>
              <w:right w:val="single" w:sz="18" w:space="0" w:color="auto"/>
            </w:tcBorders>
            <w:vAlign w:val="center"/>
          </w:tcPr>
          <w:p w:rsidR="00416A24" w:rsidRPr="00416A24" w:rsidRDefault="00416A24" w:rsidP="00085378">
            <w:pPr>
              <w:jc w:val="center"/>
              <w:rPr>
                <w:rFonts w:ascii="Times New Roman" w:hAnsi="Times New Roman" w:cs="Times New Roman"/>
                <w:b/>
              </w:rPr>
            </w:pPr>
            <w:r w:rsidRPr="00416A24">
              <w:rPr>
                <w:rFonts w:ascii="Times New Roman" w:hAnsi="Times New Roman" w:cs="Times New Roman"/>
                <w:b/>
              </w:rPr>
              <w:t>60</w:t>
            </w:r>
          </w:p>
        </w:tc>
      </w:tr>
      <w:tr w:rsidR="00416A24" w:rsidRPr="00416A24" w:rsidTr="00085378">
        <w:trPr>
          <w:trHeight w:val="510"/>
        </w:trPr>
        <w:tc>
          <w:tcPr>
            <w:tcW w:w="10740" w:type="dxa"/>
            <w:gridSpan w:val="5"/>
            <w:tcBorders>
              <w:left w:val="single" w:sz="18" w:space="0" w:color="auto"/>
              <w:right w:val="single" w:sz="18" w:space="0" w:color="auto"/>
            </w:tcBorders>
            <w:vAlign w:val="center"/>
          </w:tcPr>
          <w:p w:rsidR="00416A24" w:rsidRPr="00416A24" w:rsidRDefault="00416A24" w:rsidP="00085378">
            <w:pPr>
              <w:tabs>
                <w:tab w:val="left" w:pos="2130"/>
              </w:tabs>
              <w:jc w:val="center"/>
              <w:rPr>
                <w:rFonts w:ascii="Times New Roman" w:hAnsi="Times New Roman" w:cs="Times New Roman"/>
                <w:lang w:val="en-US"/>
              </w:rPr>
            </w:pPr>
            <w:r w:rsidRPr="00416A24">
              <w:rPr>
                <w:rFonts w:ascii="Times New Roman" w:hAnsi="Times New Roman" w:cs="Times New Roman"/>
                <w:b/>
                <w:bCs/>
                <w:lang w:val="en-US"/>
              </w:rPr>
              <w:t>Semester Course Plan</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bCs/>
                <w:lang w:val="en-US"/>
              </w:rPr>
              <w:t>Week</w:t>
            </w:r>
          </w:p>
        </w:tc>
        <w:tc>
          <w:tcPr>
            <w:tcW w:w="8755" w:type="dxa"/>
            <w:gridSpan w:val="4"/>
            <w:tcBorders>
              <w:righ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bCs/>
                <w:lang w:val="en-US"/>
              </w:rPr>
              <w:t>Subjects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1</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 xml:space="preserve">Introduction to fish diseases </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2</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 xml:space="preserve">Major diseases seen in fish and general mechanism of </w:t>
            </w:r>
            <w:proofErr w:type="spellStart"/>
            <w:r w:rsidRPr="00416A24">
              <w:rPr>
                <w:b w:val="0"/>
                <w:sz w:val="22"/>
                <w:szCs w:val="22"/>
                <w:u w:val="none"/>
                <w:lang w:val="en-US"/>
              </w:rPr>
              <w:t>disseases</w:t>
            </w:r>
            <w:proofErr w:type="spellEnd"/>
            <w:r w:rsidRPr="00416A24">
              <w:rPr>
                <w:b w:val="0"/>
                <w:sz w:val="22"/>
                <w:szCs w:val="22"/>
                <w:u w:val="none"/>
                <w:lang w:val="en-US"/>
              </w:rPr>
              <w:t xml:space="preserve">  </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3</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Bacterial, viral, parasitic diseases and factors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4</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Diagnostic methods related to fish disease</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5</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Systematic examination of the fish diseases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6</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Treatment methods of fish diseases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7</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 xml:space="preserve">Working practices under sterile conditions in the laboratory </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2130"/>
              </w:tabs>
              <w:jc w:val="center"/>
              <w:rPr>
                <w:rFonts w:ascii="Times New Roman" w:hAnsi="Times New Roman" w:cs="Times New Roman"/>
                <w:b/>
                <w:lang w:val="en-US"/>
              </w:rPr>
            </w:pPr>
            <w:r w:rsidRPr="00416A24">
              <w:rPr>
                <w:rFonts w:ascii="Times New Roman" w:hAnsi="Times New Roman" w:cs="Times New Roman"/>
                <w:b/>
                <w:lang w:val="en-US"/>
              </w:rPr>
              <w:t>8</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Intermediate exam</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9</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Bacterial fish disease diagnosis methods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10</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 xml:space="preserve">Parasitic fish disease diagnosis methods </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11</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Fungal fish disease diagnosis methods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12</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Viral fish disease diagnosis methods</w:t>
            </w:r>
          </w:p>
        </w:tc>
      </w:tr>
      <w:tr w:rsidR="00416A24" w:rsidRPr="00416A24" w:rsidTr="00085378">
        <w:tc>
          <w:tcPr>
            <w:tcW w:w="1985" w:type="dxa"/>
            <w:tcBorders>
              <w:left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13</w:t>
            </w:r>
          </w:p>
        </w:tc>
        <w:tc>
          <w:tcPr>
            <w:tcW w:w="8755" w:type="dxa"/>
            <w:gridSpan w:val="4"/>
            <w:tcBorders>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 xml:space="preserve">Fish disease diagnosis methods sourced nutrition </w:t>
            </w:r>
          </w:p>
        </w:tc>
      </w:tr>
      <w:tr w:rsidR="00416A24" w:rsidRPr="00416A24" w:rsidTr="00085378">
        <w:tc>
          <w:tcPr>
            <w:tcW w:w="1985" w:type="dxa"/>
            <w:tcBorders>
              <w:left w:val="single" w:sz="18" w:space="0" w:color="auto"/>
              <w:bottom w:val="single" w:sz="18" w:space="0" w:color="auto"/>
            </w:tcBorders>
            <w:vAlign w:val="center"/>
          </w:tcPr>
          <w:p w:rsidR="00416A24" w:rsidRPr="00416A24" w:rsidRDefault="00416A24" w:rsidP="00085378">
            <w:pPr>
              <w:tabs>
                <w:tab w:val="left" w:pos="1005"/>
              </w:tabs>
              <w:jc w:val="center"/>
              <w:rPr>
                <w:rFonts w:ascii="Times New Roman" w:hAnsi="Times New Roman" w:cs="Times New Roman"/>
                <w:b/>
                <w:lang w:val="en-US"/>
              </w:rPr>
            </w:pPr>
            <w:r w:rsidRPr="00416A24">
              <w:rPr>
                <w:rFonts w:ascii="Times New Roman" w:hAnsi="Times New Roman" w:cs="Times New Roman"/>
                <w:b/>
                <w:lang w:val="en-US"/>
              </w:rPr>
              <w:t>14</w:t>
            </w:r>
          </w:p>
        </w:tc>
        <w:tc>
          <w:tcPr>
            <w:tcW w:w="8755" w:type="dxa"/>
            <w:gridSpan w:val="4"/>
            <w:tcBorders>
              <w:bottom w:val="single" w:sz="18" w:space="0" w:color="auto"/>
              <w:right w:val="single" w:sz="18" w:space="0" w:color="auto"/>
            </w:tcBorders>
          </w:tcPr>
          <w:p w:rsidR="00416A24" w:rsidRPr="00416A24" w:rsidRDefault="00416A24" w:rsidP="00D03AD9">
            <w:pPr>
              <w:pStyle w:val="KonuBal"/>
              <w:spacing w:after="120"/>
              <w:jc w:val="both"/>
              <w:rPr>
                <w:b w:val="0"/>
                <w:sz w:val="22"/>
                <w:szCs w:val="22"/>
                <w:lang w:val="en-US"/>
              </w:rPr>
            </w:pPr>
            <w:r w:rsidRPr="00416A24">
              <w:rPr>
                <w:b w:val="0"/>
                <w:sz w:val="22"/>
                <w:szCs w:val="22"/>
                <w:u w:val="none"/>
                <w:lang w:val="en-US"/>
              </w:rPr>
              <w:t>Final exam</w:t>
            </w:r>
          </w:p>
        </w:tc>
      </w:tr>
    </w:tbl>
    <w:p w:rsidR="00416A24" w:rsidRPr="00416A24" w:rsidRDefault="00416A24" w:rsidP="00416A24">
      <w:pPr>
        <w:tabs>
          <w:tab w:val="left" w:pos="3135"/>
        </w:tabs>
        <w:rPr>
          <w:rFonts w:ascii="Times New Roman" w:hAnsi="Times New Roman" w:cs="Times New Roman"/>
        </w:rPr>
      </w:pPr>
    </w:p>
    <w:p w:rsidR="00416A24" w:rsidRPr="00416A24" w:rsidRDefault="00416A24" w:rsidP="00416A24">
      <w:pPr>
        <w:rPr>
          <w:rFonts w:ascii="Times New Roman" w:hAnsi="Times New Roman" w:cs="Times New Roman"/>
        </w:rPr>
      </w:pPr>
    </w:p>
    <w:p w:rsidR="00416A24" w:rsidRPr="00416A24" w:rsidRDefault="00416A24" w:rsidP="00416A24">
      <w:pPr>
        <w:rPr>
          <w:rFonts w:ascii="Times New Roman" w:hAnsi="Times New Roman" w:cs="Times New Roman"/>
        </w:rPr>
      </w:pPr>
    </w:p>
    <w:p w:rsidR="00416A24" w:rsidRPr="00416A24" w:rsidRDefault="00416A24" w:rsidP="00416A24">
      <w:pPr>
        <w:rPr>
          <w:rFonts w:ascii="Times New Roman" w:hAnsi="Times New Roman" w:cs="Times New Roman"/>
        </w:rPr>
      </w:pPr>
    </w:p>
    <w:p w:rsidR="00D7434A" w:rsidRPr="00416A24" w:rsidRDefault="00D7434A">
      <w:pPr>
        <w:rPr>
          <w:rFonts w:ascii="Times New Roman" w:hAnsi="Times New Roman" w:cs="Times New Roman"/>
        </w:rPr>
      </w:pPr>
    </w:p>
    <w:sectPr w:rsidR="00D7434A" w:rsidRPr="00416A24" w:rsidSect="00A60AE4">
      <w:headerReference w:type="even" r:id="rId5"/>
      <w:headerReference w:type="default" r:id="rId6"/>
      <w:footerReference w:type="even" r:id="rId7"/>
      <w:footerReference w:type="default" r:id="rId8"/>
      <w:headerReference w:type="first" r:id="rId9"/>
      <w:footerReference w:type="first" r:id="rId10"/>
      <w:pgSz w:w="11906" w:h="16838"/>
      <w:pgMar w:top="1417" w:right="1417" w:bottom="284" w:left="1417" w:header="708" w:footer="34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416A24">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7"/>
    </w:tblGrid>
    <w:tr w:rsidR="00A60AE4" w:rsidRPr="00654B7C" w:rsidTr="00473B61">
      <w:trPr>
        <w:trHeight w:val="311"/>
      </w:trPr>
      <w:tc>
        <w:tcPr>
          <w:tcW w:w="11057" w:type="dxa"/>
          <w:vAlign w:val="center"/>
          <w:hideMark/>
        </w:tcPr>
        <w:p w:rsidR="00A60AE4" w:rsidRPr="00654B7C" w:rsidRDefault="00416A24"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 xml:space="preserve">Munzur Üniversitesi Lisansüstü Eğitim Enstitüsü Müdürlüğü </w:t>
          </w:r>
          <w:proofErr w:type="spellStart"/>
          <w:r>
            <w:rPr>
              <w:rFonts w:ascii="Times New Roman" w:hAnsi="Times New Roman" w:cs="Times New Roman"/>
              <w:sz w:val="18"/>
              <w:szCs w:val="20"/>
            </w:rPr>
            <w:t>Aktuluk</w:t>
          </w:r>
          <w:proofErr w:type="spellEnd"/>
          <w:r>
            <w:rPr>
              <w:rFonts w:ascii="Times New Roman" w:hAnsi="Times New Roman" w:cs="Times New Roman"/>
              <w:sz w:val="18"/>
              <w:szCs w:val="20"/>
            </w:rPr>
            <w:t xml:space="preserve"> Mah. Üniversite Yerleşkesi Merkez / Tunceli Telefon: +90 (428) 213 17 94</w:t>
          </w:r>
          <w:bookmarkStart w:id="0" w:name="_GoBack"/>
          <w:bookmarkEnd w:id="0"/>
        </w:p>
      </w:tc>
    </w:tr>
    <w:tr w:rsidR="00A60AE4" w:rsidRPr="00654B7C" w:rsidTr="00473B61">
      <w:tc>
        <w:tcPr>
          <w:tcW w:w="11057" w:type="dxa"/>
          <w:vAlign w:val="center"/>
          <w:hideMark/>
        </w:tcPr>
        <w:p w:rsidR="00A60AE4" w:rsidRPr="00654B7C" w:rsidRDefault="00416A24"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416A24" w:rsidP="00AD0428">
              <w:pPr>
                <w:pStyle w:val="Altbilgi"/>
                <w:jc w:val="right"/>
                <w:rPr>
                  <w:rFonts w:ascii="Times New Roman" w:hAnsi="Times New Roman" w:cs="Times New Roman"/>
                  <w:sz w:val="18"/>
                </w:rPr>
              </w:pP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416A24">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416A24">
    <w:pPr>
      <w:pStyle w:val="Altbilgi"/>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416A24">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416A24"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416A24" w:rsidP="00BE3921">
          <w:pPr>
            <w:pStyle w:val="Balk1"/>
            <w:jc w:val="center"/>
            <w:rPr>
              <w:rFonts w:ascii="Times New Roman" w:hAnsi="Times New Roman"/>
            </w:rPr>
          </w:pPr>
        </w:p>
        <w:p w:rsidR="00B128C3" w:rsidRPr="00C95F69" w:rsidRDefault="00416A24" w:rsidP="00BE3921">
          <w:pPr>
            <w:pStyle w:val="Balk1"/>
            <w:jc w:val="center"/>
            <w:rPr>
              <w:rFonts w:ascii="Times New Roman" w:hAnsi="Times New Roman"/>
            </w:rPr>
          </w:pPr>
          <w:r w:rsidRPr="00C95F69">
            <w:rPr>
              <w:rFonts w:ascii="Times New Roman" w:hAnsi="Times New Roman"/>
            </w:rPr>
            <w:t>T.C.</w:t>
          </w:r>
        </w:p>
        <w:p w:rsidR="00B128C3" w:rsidRPr="00C95F69" w:rsidRDefault="00416A24" w:rsidP="00BE3921">
          <w:pPr>
            <w:pStyle w:val="Balk1"/>
            <w:jc w:val="center"/>
            <w:rPr>
              <w:rFonts w:ascii="Times New Roman" w:hAnsi="Times New Roman"/>
            </w:rPr>
          </w:pPr>
          <w:r w:rsidRPr="00C95F69">
            <w:rPr>
              <w:rFonts w:ascii="Times New Roman" w:hAnsi="Times New Roman"/>
            </w:rPr>
            <w:t xml:space="preserve">MUNZUR </w:t>
          </w:r>
          <w:r w:rsidRPr="00C95F69">
            <w:rPr>
              <w:rFonts w:ascii="Times New Roman" w:hAnsi="Times New Roman"/>
            </w:rPr>
            <w:t>ÜNİVERSİTESİ</w:t>
          </w:r>
        </w:p>
        <w:p w:rsidR="00B128C3" w:rsidRPr="00B128C3" w:rsidRDefault="00416A24"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416A24" w:rsidP="00BE3921">
          <w:pPr>
            <w:rPr>
              <w:rFonts w:ascii="Times New Roman" w:eastAsia="Times New Roman" w:hAnsi="Times New Roman" w:cs="Times New Roman"/>
              <w:bCs/>
              <w:sz w:val="24"/>
              <w:szCs w:val="24"/>
            </w:rPr>
          </w:pPr>
        </w:p>
        <w:p w:rsidR="00B128C3" w:rsidRDefault="00416A24" w:rsidP="00BE3921">
          <w:pPr>
            <w:rPr>
              <w:rFonts w:ascii="Times New Roman" w:eastAsia="Times New Roman" w:hAnsi="Times New Roman" w:cs="Times New Roman"/>
              <w:bCs/>
              <w:sz w:val="24"/>
              <w:szCs w:val="24"/>
            </w:rPr>
          </w:pPr>
        </w:p>
        <w:p w:rsidR="00B128C3" w:rsidRPr="00864E73" w:rsidRDefault="00416A24" w:rsidP="00BE3921">
          <w:pPr>
            <w:pStyle w:val="Balk1"/>
            <w:rPr>
              <w:rFonts w:ascii="Times New Roman" w:hAnsi="Times New Roman"/>
              <w:b w:val="0"/>
            </w:rPr>
          </w:pPr>
        </w:p>
      </w:tc>
    </w:tr>
  </w:tbl>
  <w:p w:rsidR="00B52522" w:rsidRDefault="00416A24">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B7C" w:rsidRDefault="00416A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6466C"/>
    <w:multiLevelType w:val="hybridMultilevel"/>
    <w:tmpl w:val="E390CB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F112F73"/>
    <w:multiLevelType w:val="hybridMultilevel"/>
    <w:tmpl w:val="FBC689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EA55A1F"/>
    <w:multiLevelType w:val="hybridMultilevel"/>
    <w:tmpl w:val="347CCF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99C6E67"/>
    <w:multiLevelType w:val="hybridMultilevel"/>
    <w:tmpl w:val="5C2203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0B51330"/>
    <w:multiLevelType w:val="hybridMultilevel"/>
    <w:tmpl w:val="1D0A6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6A24"/>
    <w:rsid w:val="00416A24"/>
    <w:rsid w:val="00D7434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24"/>
  </w:style>
  <w:style w:type="paragraph" w:styleId="Balk1">
    <w:name w:val="heading 1"/>
    <w:basedOn w:val="Normal"/>
    <w:next w:val="Normal"/>
    <w:link w:val="Balk1Char"/>
    <w:qFormat/>
    <w:rsid w:val="00416A24"/>
    <w:pPr>
      <w:keepNext/>
      <w:spacing w:after="0" w:line="240" w:lineRule="auto"/>
      <w:outlineLvl w:val="0"/>
    </w:pPr>
    <w:rPr>
      <w:rFonts w:ascii="Verdana" w:eastAsia="Times New Roman" w:hAnsi="Verdana"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16A24"/>
    <w:rPr>
      <w:rFonts w:ascii="Verdana" w:eastAsia="Times New Roman" w:hAnsi="Verdana" w:cs="Times New Roman"/>
      <w:b/>
      <w:bCs/>
      <w:sz w:val="24"/>
      <w:szCs w:val="24"/>
    </w:rPr>
  </w:style>
  <w:style w:type="paragraph" w:styleId="stbilgi">
    <w:name w:val="header"/>
    <w:basedOn w:val="Normal"/>
    <w:link w:val="stbilgiChar"/>
    <w:uiPriority w:val="99"/>
    <w:unhideWhenUsed/>
    <w:rsid w:val="00416A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16A24"/>
  </w:style>
  <w:style w:type="paragraph" w:styleId="Altbilgi">
    <w:name w:val="footer"/>
    <w:basedOn w:val="Normal"/>
    <w:link w:val="AltbilgiChar"/>
    <w:uiPriority w:val="99"/>
    <w:unhideWhenUsed/>
    <w:rsid w:val="00416A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16A24"/>
  </w:style>
  <w:style w:type="table" w:styleId="TabloKlavuzu">
    <w:name w:val="Table Grid"/>
    <w:basedOn w:val="NormalTablo"/>
    <w:uiPriority w:val="59"/>
    <w:rsid w:val="00416A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16A24"/>
    <w:pPr>
      <w:ind w:left="720"/>
      <w:contextualSpacing/>
    </w:pPr>
  </w:style>
  <w:style w:type="paragraph" w:customStyle="1" w:styleId="Default">
    <w:name w:val="Default"/>
    <w:rsid w:val="00416A24"/>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416A24"/>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416A24"/>
    <w:rPr>
      <w:rFonts w:ascii="Times New Roman" w:eastAsia="Times New Roman" w:hAnsi="Times New Roman" w:cs="Times New Roman"/>
      <w:b/>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cp:revision>
  <dcterms:created xsi:type="dcterms:W3CDTF">2024-03-20T12:03:00Z</dcterms:created>
  <dcterms:modified xsi:type="dcterms:W3CDTF">2024-03-20T12:07:00Z</dcterms:modified>
</cp:coreProperties>
</file>