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10" w:rsidRPr="00560424" w:rsidRDefault="00DC3610" w:rsidP="00DC3610">
      <w:pPr>
        <w:jc w:val="center"/>
        <w:rPr>
          <w:b/>
          <w:bCs/>
          <w:lang w:val="en-GB"/>
        </w:rPr>
      </w:pPr>
      <w:r w:rsidRPr="00560424">
        <w:rPr>
          <w:b/>
          <w:bCs/>
          <w:lang w:val="en-GB"/>
        </w:rPr>
        <w:t>DESCRIPTION OF INDIVIDUAL COURDE UNITS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166"/>
        <w:gridCol w:w="850"/>
        <w:gridCol w:w="594"/>
        <w:gridCol w:w="115"/>
        <w:gridCol w:w="851"/>
        <w:gridCol w:w="850"/>
        <w:gridCol w:w="794"/>
        <w:gridCol w:w="2340"/>
      </w:tblGrid>
      <w:tr w:rsidR="00DC3610" w:rsidRPr="00560424" w:rsidTr="0081303F">
        <w:trPr>
          <w:trHeight w:val="446"/>
        </w:trPr>
        <w:tc>
          <w:tcPr>
            <w:tcW w:w="5130" w:type="dxa"/>
            <w:gridSpan w:val="4"/>
            <w:vAlign w:val="center"/>
          </w:tcPr>
          <w:p w:rsidR="00DC3610" w:rsidRPr="00560424" w:rsidRDefault="00DC3610" w:rsidP="0081303F">
            <w:pPr>
              <w:pStyle w:val="KonuBal"/>
              <w:spacing w:before="120" w:after="120"/>
              <w:jc w:val="left"/>
              <w:rPr>
                <w:b w:val="0"/>
                <w:szCs w:val="22"/>
                <w:u w:val="none"/>
                <w:lang w:val="en-GB"/>
              </w:rPr>
            </w:pPr>
            <w:r w:rsidRPr="00560424">
              <w:rPr>
                <w:sz w:val="22"/>
                <w:szCs w:val="22"/>
                <w:u w:val="none"/>
                <w:lang w:val="en-GB"/>
              </w:rPr>
              <w:t>Course Unit Title and Code:</w:t>
            </w:r>
            <w:r w:rsidR="00FA0916" w:rsidRPr="00560424">
              <w:rPr>
                <w:sz w:val="22"/>
                <w:szCs w:val="22"/>
                <w:u w:val="none"/>
                <w:lang w:val="en-GB"/>
              </w:rPr>
              <w:t xml:space="preserve"> </w:t>
            </w:r>
            <w:r w:rsidR="009B1C75">
              <w:rPr>
                <w:b w:val="0"/>
                <w:sz w:val="22"/>
                <w:szCs w:val="22"/>
                <w:u w:val="none"/>
                <w:lang w:val="en-GB"/>
              </w:rPr>
              <w:t>SM 6016</w:t>
            </w:r>
            <w:r w:rsidR="00560424" w:rsidRPr="00560424">
              <w:rPr>
                <w:b w:val="0"/>
                <w:sz w:val="22"/>
                <w:szCs w:val="22"/>
                <w:u w:val="none"/>
                <w:lang w:val="en-GB"/>
              </w:rPr>
              <w:t xml:space="preserve"> </w:t>
            </w:r>
            <w:r w:rsidR="00FA0916" w:rsidRPr="00560424">
              <w:rPr>
                <w:b w:val="0"/>
                <w:sz w:val="22"/>
                <w:szCs w:val="22"/>
                <w:u w:val="none"/>
                <w:lang w:val="en-GB"/>
              </w:rPr>
              <w:t>Fish Ecology</w:t>
            </w:r>
          </w:p>
        </w:tc>
        <w:tc>
          <w:tcPr>
            <w:tcW w:w="4950" w:type="dxa"/>
            <w:gridSpan w:val="5"/>
            <w:vAlign w:val="center"/>
          </w:tcPr>
          <w:p w:rsidR="00DC3610" w:rsidRPr="00560424" w:rsidRDefault="00DC3610" w:rsidP="0081303F">
            <w:pPr>
              <w:pStyle w:val="KonuBal"/>
              <w:spacing w:before="120" w:after="120"/>
              <w:jc w:val="left"/>
              <w:rPr>
                <w:b w:val="0"/>
                <w:szCs w:val="22"/>
                <w:u w:val="none"/>
                <w:lang w:val="en-GB"/>
              </w:rPr>
            </w:pPr>
            <w:r w:rsidRPr="00560424">
              <w:rPr>
                <w:sz w:val="22"/>
                <w:szCs w:val="22"/>
                <w:u w:val="none"/>
                <w:lang w:val="en-GB"/>
              </w:rPr>
              <w:t xml:space="preserve">Programme Title: </w:t>
            </w:r>
            <w:r w:rsidRPr="00560424">
              <w:rPr>
                <w:b w:val="0"/>
                <w:sz w:val="22"/>
                <w:szCs w:val="22"/>
                <w:u w:val="none"/>
                <w:lang w:val="en-GB"/>
              </w:rPr>
              <w:t>Fisheries PhD</w:t>
            </w:r>
          </w:p>
        </w:tc>
      </w:tr>
      <w:tr w:rsidR="00DC3610" w:rsidRPr="00560424" w:rsidTr="0081303F">
        <w:trPr>
          <w:trHeight w:val="420"/>
        </w:trPr>
        <w:tc>
          <w:tcPr>
            <w:tcW w:w="2520" w:type="dxa"/>
            <w:vMerge w:val="restart"/>
            <w:vAlign w:val="center"/>
          </w:tcPr>
          <w:p w:rsidR="00DC3610" w:rsidRPr="00560424" w:rsidRDefault="00DC3610" w:rsidP="0081303F">
            <w:pPr>
              <w:pStyle w:val="KonuBal"/>
              <w:rPr>
                <w:szCs w:val="22"/>
                <w:u w:val="none"/>
                <w:lang w:val="en-GB"/>
              </w:rPr>
            </w:pPr>
            <w:r w:rsidRPr="00560424">
              <w:rPr>
                <w:sz w:val="22"/>
                <w:szCs w:val="22"/>
                <w:u w:val="none"/>
                <w:lang w:val="en-GB"/>
              </w:rPr>
              <w:t>Semester</w:t>
            </w:r>
          </w:p>
        </w:tc>
        <w:tc>
          <w:tcPr>
            <w:tcW w:w="5220" w:type="dxa"/>
            <w:gridSpan w:val="7"/>
            <w:vAlign w:val="center"/>
          </w:tcPr>
          <w:p w:rsidR="00DC3610" w:rsidRPr="00560424" w:rsidRDefault="00DC3610" w:rsidP="0081303F">
            <w:pPr>
              <w:pStyle w:val="KonuBal"/>
              <w:rPr>
                <w:szCs w:val="22"/>
                <w:u w:val="none"/>
                <w:lang w:val="en-GB"/>
              </w:rPr>
            </w:pPr>
            <w:r w:rsidRPr="00560424">
              <w:rPr>
                <w:sz w:val="22"/>
                <w:szCs w:val="22"/>
                <w:u w:val="none"/>
                <w:lang w:val="en-GB"/>
              </w:rPr>
              <w:t>The Methods of Education (ECTS)</w:t>
            </w:r>
          </w:p>
        </w:tc>
        <w:tc>
          <w:tcPr>
            <w:tcW w:w="2340" w:type="dxa"/>
            <w:vAlign w:val="center"/>
          </w:tcPr>
          <w:p w:rsidR="00DC3610" w:rsidRPr="00560424" w:rsidRDefault="00DC3610" w:rsidP="0081303F">
            <w:pPr>
              <w:pStyle w:val="KonuBal"/>
              <w:rPr>
                <w:szCs w:val="22"/>
                <w:u w:val="none"/>
                <w:lang w:val="en-GB"/>
              </w:rPr>
            </w:pPr>
          </w:p>
        </w:tc>
      </w:tr>
      <w:tr w:rsidR="00DC3610" w:rsidRPr="00560424" w:rsidTr="0081303F">
        <w:trPr>
          <w:trHeight w:val="373"/>
        </w:trPr>
        <w:tc>
          <w:tcPr>
            <w:tcW w:w="2520" w:type="dxa"/>
            <w:vMerge/>
            <w:vAlign w:val="center"/>
          </w:tcPr>
          <w:p w:rsidR="00DC3610" w:rsidRPr="00560424" w:rsidRDefault="00DC3610" w:rsidP="0081303F">
            <w:pPr>
              <w:rPr>
                <w:b/>
                <w:lang w:val="en-GB"/>
              </w:rPr>
            </w:pPr>
          </w:p>
        </w:tc>
        <w:tc>
          <w:tcPr>
            <w:tcW w:w="1166" w:type="dxa"/>
            <w:vAlign w:val="center"/>
          </w:tcPr>
          <w:p w:rsidR="00DC3610" w:rsidRPr="00560424" w:rsidRDefault="00DC3610" w:rsidP="0081303F">
            <w:pPr>
              <w:pStyle w:val="KonuBal"/>
              <w:ind w:right="-54"/>
              <w:rPr>
                <w:sz w:val="20"/>
                <w:u w:val="none"/>
                <w:lang w:val="en-GB"/>
              </w:rPr>
            </w:pPr>
            <w:r w:rsidRPr="00560424">
              <w:rPr>
                <w:sz w:val="20"/>
                <w:u w:val="none"/>
                <w:lang w:val="en-GB"/>
              </w:rPr>
              <w:t>Theoretical</w:t>
            </w:r>
          </w:p>
        </w:tc>
        <w:tc>
          <w:tcPr>
            <w:tcW w:w="850" w:type="dxa"/>
            <w:vAlign w:val="center"/>
          </w:tcPr>
          <w:p w:rsidR="00DC3610" w:rsidRPr="00560424" w:rsidRDefault="00DC3610" w:rsidP="0081303F">
            <w:pPr>
              <w:pStyle w:val="KonuBal"/>
              <w:ind w:right="-72"/>
              <w:rPr>
                <w:sz w:val="20"/>
                <w:u w:val="none"/>
                <w:lang w:val="en-GB"/>
              </w:rPr>
            </w:pPr>
            <w:r w:rsidRPr="00560424">
              <w:rPr>
                <w:sz w:val="20"/>
                <w:u w:val="none"/>
                <w:lang w:val="en-GB"/>
              </w:rPr>
              <w:t>Practice</w:t>
            </w:r>
          </w:p>
        </w:tc>
        <w:tc>
          <w:tcPr>
            <w:tcW w:w="709" w:type="dxa"/>
            <w:gridSpan w:val="2"/>
            <w:vAlign w:val="center"/>
          </w:tcPr>
          <w:p w:rsidR="00DC3610" w:rsidRPr="00560424" w:rsidRDefault="00DC3610" w:rsidP="0081303F">
            <w:pPr>
              <w:pStyle w:val="KonuBal"/>
              <w:rPr>
                <w:sz w:val="20"/>
                <w:u w:val="none"/>
                <w:lang w:val="en-GB"/>
              </w:rPr>
            </w:pPr>
            <w:proofErr w:type="gramStart"/>
            <w:r w:rsidRPr="00560424">
              <w:rPr>
                <w:sz w:val="20"/>
                <w:u w:val="none"/>
                <w:lang w:val="en-GB"/>
              </w:rPr>
              <w:t>Lab.</w:t>
            </w:r>
            <w:proofErr w:type="gramEnd"/>
          </w:p>
        </w:tc>
        <w:tc>
          <w:tcPr>
            <w:tcW w:w="851" w:type="dxa"/>
            <w:vAlign w:val="center"/>
          </w:tcPr>
          <w:p w:rsidR="00DC3610" w:rsidRPr="00560424" w:rsidRDefault="00DC3610" w:rsidP="0081303F">
            <w:pPr>
              <w:pStyle w:val="KonuBal"/>
              <w:rPr>
                <w:sz w:val="20"/>
                <w:u w:val="none"/>
                <w:lang w:val="en-GB"/>
              </w:rPr>
            </w:pPr>
            <w:r w:rsidRPr="00560424">
              <w:rPr>
                <w:sz w:val="20"/>
                <w:u w:val="none"/>
                <w:lang w:val="en-GB"/>
              </w:rPr>
              <w:t>Project Work</w:t>
            </w:r>
          </w:p>
        </w:tc>
        <w:tc>
          <w:tcPr>
            <w:tcW w:w="850" w:type="dxa"/>
            <w:vAlign w:val="center"/>
          </w:tcPr>
          <w:p w:rsidR="00DC3610" w:rsidRPr="00560424" w:rsidRDefault="00DC3610" w:rsidP="0081303F">
            <w:pPr>
              <w:pStyle w:val="KonuBal"/>
              <w:rPr>
                <w:sz w:val="20"/>
                <w:u w:val="none"/>
                <w:lang w:val="en-GB"/>
              </w:rPr>
            </w:pPr>
            <w:r w:rsidRPr="00560424">
              <w:rPr>
                <w:sz w:val="20"/>
                <w:u w:val="none"/>
                <w:lang w:val="en-GB"/>
              </w:rPr>
              <w:t>Other</w:t>
            </w:r>
          </w:p>
        </w:tc>
        <w:tc>
          <w:tcPr>
            <w:tcW w:w="794" w:type="dxa"/>
            <w:vAlign w:val="center"/>
          </w:tcPr>
          <w:p w:rsidR="00DC3610" w:rsidRPr="00560424" w:rsidRDefault="00DC3610" w:rsidP="0081303F">
            <w:pPr>
              <w:pStyle w:val="KonuBal"/>
              <w:rPr>
                <w:sz w:val="20"/>
                <w:u w:val="none"/>
                <w:lang w:val="en-GB"/>
              </w:rPr>
            </w:pPr>
            <w:r w:rsidRPr="00560424">
              <w:rPr>
                <w:sz w:val="20"/>
                <w:u w:val="none"/>
                <w:lang w:val="en-GB"/>
              </w:rPr>
              <w:t>Total</w:t>
            </w:r>
          </w:p>
        </w:tc>
        <w:tc>
          <w:tcPr>
            <w:tcW w:w="2340" w:type="dxa"/>
            <w:vAlign w:val="center"/>
          </w:tcPr>
          <w:p w:rsidR="00DC3610" w:rsidRPr="00560424" w:rsidRDefault="00DC3610" w:rsidP="0081303F">
            <w:pPr>
              <w:pStyle w:val="KonuBal"/>
              <w:rPr>
                <w:sz w:val="20"/>
                <w:u w:val="none"/>
                <w:lang w:val="en-GB"/>
              </w:rPr>
            </w:pPr>
            <w:r w:rsidRPr="00560424">
              <w:rPr>
                <w:sz w:val="20"/>
                <w:u w:val="none"/>
                <w:lang w:val="en-GB"/>
              </w:rPr>
              <w:t>ECTS</w:t>
            </w:r>
          </w:p>
        </w:tc>
      </w:tr>
      <w:tr w:rsidR="00DC3610" w:rsidRPr="00560424" w:rsidTr="0081303F">
        <w:trPr>
          <w:trHeight w:val="481"/>
        </w:trPr>
        <w:tc>
          <w:tcPr>
            <w:tcW w:w="2520" w:type="dxa"/>
            <w:vAlign w:val="center"/>
          </w:tcPr>
          <w:p w:rsidR="00DC3610" w:rsidRPr="00560424" w:rsidRDefault="00560424" w:rsidP="0081303F">
            <w:pPr>
              <w:pStyle w:val="Altbilgi"/>
              <w:jc w:val="center"/>
              <w:rPr>
                <w:lang w:val="en-GB"/>
              </w:rPr>
            </w:pPr>
            <w:r>
              <w:rPr>
                <w:lang w:val="en-GB"/>
              </w:rPr>
              <w:t>2</w:t>
            </w:r>
          </w:p>
        </w:tc>
        <w:tc>
          <w:tcPr>
            <w:tcW w:w="1166" w:type="dxa"/>
            <w:vAlign w:val="center"/>
          </w:tcPr>
          <w:p w:rsidR="00DC3610" w:rsidRPr="00560424" w:rsidRDefault="00DC3610" w:rsidP="0081303F">
            <w:pPr>
              <w:pStyle w:val="KonuBal"/>
              <w:rPr>
                <w:b w:val="0"/>
                <w:szCs w:val="22"/>
                <w:u w:val="none"/>
                <w:lang w:val="en-GB"/>
              </w:rPr>
            </w:pPr>
            <w:r w:rsidRPr="00560424">
              <w:rPr>
                <w:b w:val="0"/>
                <w:sz w:val="22"/>
                <w:szCs w:val="22"/>
                <w:u w:val="none"/>
                <w:lang w:val="en-GB"/>
              </w:rPr>
              <w:t>2</w:t>
            </w:r>
          </w:p>
        </w:tc>
        <w:tc>
          <w:tcPr>
            <w:tcW w:w="850" w:type="dxa"/>
            <w:vAlign w:val="center"/>
          </w:tcPr>
          <w:p w:rsidR="00DC3610" w:rsidRPr="00560424" w:rsidRDefault="009B1C75" w:rsidP="0081303F">
            <w:pPr>
              <w:pStyle w:val="KonuBal"/>
              <w:rPr>
                <w:b w:val="0"/>
                <w:szCs w:val="22"/>
                <w:u w:val="none"/>
                <w:lang w:val="en-GB"/>
              </w:rPr>
            </w:pPr>
            <w:r>
              <w:rPr>
                <w:b w:val="0"/>
                <w:sz w:val="22"/>
                <w:szCs w:val="22"/>
                <w:u w:val="none"/>
                <w:lang w:val="en-GB"/>
              </w:rPr>
              <w:t>-</w:t>
            </w:r>
          </w:p>
        </w:tc>
        <w:tc>
          <w:tcPr>
            <w:tcW w:w="709" w:type="dxa"/>
            <w:gridSpan w:val="2"/>
            <w:vAlign w:val="center"/>
          </w:tcPr>
          <w:p w:rsidR="00DC3610" w:rsidRPr="00560424" w:rsidRDefault="00DC3610" w:rsidP="0081303F">
            <w:pPr>
              <w:pStyle w:val="KonuBal"/>
              <w:rPr>
                <w:b w:val="0"/>
                <w:szCs w:val="22"/>
                <w:u w:val="none"/>
                <w:lang w:val="en-GB"/>
              </w:rPr>
            </w:pPr>
            <w:r w:rsidRPr="00560424">
              <w:rPr>
                <w:b w:val="0"/>
                <w:sz w:val="22"/>
                <w:szCs w:val="22"/>
                <w:u w:val="none"/>
                <w:lang w:val="en-GB"/>
              </w:rPr>
              <w:t>-</w:t>
            </w:r>
          </w:p>
        </w:tc>
        <w:tc>
          <w:tcPr>
            <w:tcW w:w="851" w:type="dxa"/>
            <w:vAlign w:val="center"/>
          </w:tcPr>
          <w:p w:rsidR="00DC3610" w:rsidRPr="00560424" w:rsidRDefault="00DC3610" w:rsidP="0081303F">
            <w:pPr>
              <w:pStyle w:val="KonuBal"/>
              <w:rPr>
                <w:b w:val="0"/>
                <w:szCs w:val="22"/>
                <w:u w:val="none"/>
                <w:lang w:val="en-GB"/>
              </w:rPr>
            </w:pPr>
          </w:p>
        </w:tc>
        <w:tc>
          <w:tcPr>
            <w:tcW w:w="850" w:type="dxa"/>
            <w:vAlign w:val="center"/>
          </w:tcPr>
          <w:p w:rsidR="00DC3610" w:rsidRPr="00560424" w:rsidRDefault="00DC3610" w:rsidP="0081303F">
            <w:pPr>
              <w:pStyle w:val="KonuBal"/>
              <w:rPr>
                <w:b w:val="0"/>
                <w:szCs w:val="22"/>
                <w:u w:val="none"/>
                <w:lang w:val="en-GB"/>
              </w:rPr>
            </w:pPr>
          </w:p>
        </w:tc>
        <w:tc>
          <w:tcPr>
            <w:tcW w:w="794" w:type="dxa"/>
            <w:vAlign w:val="center"/>
          </w:tcPr>
          <w:p w:rsidR="00DC3610" w:rsidRPr="00560424" w:rsidRDefault="009B1C75" w:rsidP="0081303F">
            <w:pPr>
              <w:pStyle w:val="KonuBal"/>
              <w:rPr>
                <w:b w:val="0"/>
                <w:szCs w:val="22"/>
                <w:u w:val="none"/>
                <w:lang w:val="en-GB"/>
              </w:rPr>
            </w:pPr>
            <w:r>
              <w:rPr>
                <w:b w:val="0"/>
                <w:szCs w:val="22"/>
                <w:u w:val="none"/>
                <w:lang w:val="en-GB"/>
              </w:rPr>
              <w:t>2</w:t>
            </w:r>
          </w:p>
        </w:tc>
        <w:tc>
          <w:tcPr>
            <w:tcW w:w="2340" w:type="dxa"/>
            <w:vAlign w:val="center"/>
          </w:tcPr>
          <w:p w:rsidR="00DC3610" w:rsidRPr="00560424" w:rsidRDefault="009B1C75" w:rsidP="0081303F">
            <w:pPr>
              <w:jc w:val="center"/>
              <w:rPr>
                <w:lang w:val="en-GB"/>
              </w:rPr>
            </w:pPr>
            <w:r>
              <w:rPr>
                <w:sz w:val="22"/>
                <w:szCs w:val="22"/>
                <w:lang w:val="en-GB"/>
              </w:rPr>
              <w:t>4</w:t>
            </w:r>
          </w:p>
        </w:tc>
      </w:tr>
      <w:tr w:rsidR="00DC3610" w:rsidRPr="00560424" w:rsidTr="0081303F">
        <w:trPr>
          <w:trHeight w:val="467"/>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 xml:space="preserve">Languish of Course Unit </w:t>
            </w:r>
          </w:p>
        </w:tc>
        <w:tc>
          <w:tcPr>
            <w:tcW w:w="7560" w:type="dxa"/>
            <w:gridSpan w:val="8"/>
            <w:vAlign w:val="center"/>
          </w:tcPr>
          <w:p w:rsidR="00DC3610" w:rsidRPr="00560424" w:rsidRDefault="00DC3610" w:rsidP="0081303F">
            <w:pPr>
              <w:pStyle w:val="KonuBal"/>
              <w:spacing w:before="120" w:after="120"/>
              <w:jc w:val="both"/>
              <w:rPr>
                <w:b w:val="0"/>
                <w:szCs w:val="22"/>
                <w:u w:val="none"/>
                <w:lang w:val="en-GB"/>
              </w:rPr>
            </w:pPr>
            <w:r w:rsidRPr="00560424">
              <w:rPr>
                <w:b w:val="0"/>
                <w:sz w:val="22"/>
                <w:szCs w:val="22"/>
                <w:u w:val="none"/>
                <w:lang w:val="en-GB"/>
              </w:rPr>
              <w:t>Turkish</w:t>
            </w:r>
          </w:p>
        </w:tc>
      </w:tr>
      <w:tr w:rsidR="00DC3610" w:rsidRPr="00560424" w:rsidTr="0081303F">
        <w:trPr>
          <w:trHeight w:val="575"/>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Type of Course Unit (Compulsory/Elective)</w:t>
            </w:r>
          </w:p>
        </w:tc>
        <w:tc>
          <w:tcPr>
            <w:tcW w:w="7560" w:type="dxa"/>
            <w:gridSpan w:val="8"/>
            <w:vAlign w:val="center"/>
          </w:tcPr>
          <w:p w:rsidR="00DC3610" w:rsidRPr="00560424" w:rsidRDefault="00DC3610" w:rsidP="0081303F">
            <w:pPr>
              <w:pStyle w:val="KonuBal"/>
              <w:spacing w:before="120" w:after="120"/>
              <w:jc w:val="both"/>
              <w:rPr>
                <w:b w:val="0"/>
                <w:szCs w:val="22"/>
                <w:u w:val="none"/>
                <w:lang w:val="en-GB"/>
              </w:rPr>
            </w:pPr>
            <w:r w:rsidRPr="00560424">
              <w:rPr>
                <w:b w:val="0"/>
                <w:sz w:val="22"/>
                <w:szCs w:val="22"/>
                <w:u w:val="none"/>
                <w:lang w:val="en-GB"/>
              </w:rPr>
              <w:t>Elective</w:t>
            </w:r>
          </w:p>
        </w:tc>
      </w:tr>
      <w:tr w:rsidR="00DC3610" w:rsidRPr="00560424" w:rsidTr="0081303F">
        <w:trPr>
          <w:trHeight w:val="396"/>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Preconditions</w:t>
            </w:r>
          </w:p>
        </w:tc>
        <w:tc>
          <w:tcPr>
            <w:tcW w:w="7560" w:type="dxa"/>
            <w:gridSpan w:val="8"/>
            <w:vAlign w:val="center"/>
          </w:tcPr>
          <w:p w:rsidR="00DC3610" w:rsidRPr="00560424" w:rsidRDefault="00DC3610" w:rsidP="0081303F">
            <w:pPr>
              <w:pStyle w:val="KonuBal"/>
              <w:spacing w:before="120" w:after="120"/>
              <w:jc w:val="both"/>
              <w:rPr>
                <w:b w:val="0"/>
                <w:szCs w:val="22"/>
                <w:u w:val="none"/>
                <w:lang w:val="en-GB"/>
              </w:rPr>
            </w:pPr>
            <w:r w:rsidRPr="00560424">
              <w:rPr>
                <w:b w:val="0"/>
                <w:sz w:val="22"/>
                <w:szCs w:val="22"/>
                <w:u w:val="none"/>
                <w:lang w:val="en-GB"/>
              </w:rPr>
              <w:t>None</w:t>
            </w:r>
          </w:p>
        </w:tc>
      </w:tr>
      <w:tr w:rsidR="00DC3610" w:rsidRPr="00560424" w:rsidTr="0081303F">
        <w:trPr>
          <w:trHeight w:val="396"/>
        </w:trPr>
        <w:tc>
          <w:tcPr>
            <w:tcW w:w="2520" w:type="dxa"/>
            <w:vAlign w:val="center"/>
          </w:tcPr>
          <w:p w:rsidR="00DC3610" w:rsidRPr="00560424" w:rsidRDefault="00DC3610" w:rsidP="0081303F">
            <w:pPr>
              <w:spacing w:before="120" w:after="120"/>
              <w:rPr>
                <w:b/>
                <w:lang w:val="en-GB"/>
              </w:rPr>
            </w:pPr>
            <w:r w:rsidRPr="00560424">
              <w:rPr>
                <w:b/>
                <w:sz w:val="22"/>
                <w:szCs w:val="22"/>
                <w:lang w:val="en-GB"/>
              </w:rPr>
              <w:t>Name of Lecturer</w:t>
            </w:r>
          </w:p>
        </w:tc>
        <w:tc>
          <w:tcPr>
            <w:tcW w:w="7560" w:type="dxa"/>
            <w:gridSpan w:val="8"/>
            <w:vAlign w:val="center"/>
          </w:tcPr>
          <w:p w:rsidR="00DC3610" w:rsidRPr="00560424" w:rsidRDefault="009B1C75" w:rsidP="0081303F">
            <w:pPr>
              <w:spacing w:before="120" w:after="120"/>
              <w:jc w:val="both"/>
              <w:rPr>
                <w:lang w:val="en-GB"/>
              </w:rPr>
            </w:pPr>
            <w:r>
              <w:rPr>
                <w:sz w:val="22"/>
                <w:szCs w:val="22"/>
                <w:lang w:val="en-GB"/>
              </w:rPr>
              <w:t xml:space="preserve">Prof. </w:t>
            </w:r>
            <w:r w:rsidR="00DC3610" w:rsidRPr="00560424">
              <w:rPr>
                <w:sz w:val="22"/>
                <w:szCs w:val="22"/>
                <w:lang w:val="en-GB"/>
              </w:rPr>
              <w:t xml:space="preserve"> Dr. Rahmi AYDIN</w:t>
            </w:r>
          </w:p>
        </w:tc>
      </w:tr>
      <w:tr w:rsidR="00DC3610" w:rsidRPr="00560424" w:rsidTr="0081303F">
        <w:trPr>
          <w:trHeight w:val="396"/>
        </w:trPr>
        <w:tc>
          <w:tcPr>
            <w:tcW w:w="2520" w:type="dxa"/>
            <w:vAlign w:val="center"/>
          </w:tcPr>
          <w:p w:rsidR="00DC3610" w:rsidRPr="00560424" w:rsidRDefault="00DC3610" w:rsidP="0081303F">
            <w:pPr>
              <w:pStyle w:val="KonuBal"/>
              <w:spacing w:before="120" w:after="120"/>
              <w:jc w:val="left"/>
              <w:rPr>
                <w:b w:val="0"/>
                <w:szCs w:val="22"/>
                <w:u w:val="none"/>
                <w:lang w:val="en-GB"/>
              </w:rPr>
            </w:pPr>
            <w:r w:rsidRPr="00560424">
              <w:rPr>
                <w:sz w:val="22"/>
                <w:szCs w:val="22"/>
                <w:u w:val="none"/>
                <w:lang w:val="en-GB"/>
              </w:rPr>
              <w:t>Class</w:t>
            </w:r>
          </w:p>
        </w:tc>
        <w:tc>
          <w:tcPr>
            <w:tcW w:w="7560" w:type="dxa"/>
            <w:gridSpan w:val="8"/>
            <w:vAlign w:val="center"/>
          </w:tcPr>
          <w:p w:rsidR="00DC3610" w:rsidRPr="00560424" w:rsidRDefault="00DC3610" w:rsidP="0081303F">
            <w:pPr>
              <w:spacing w:before="120" w:after="120"/>
              <w:jc w:val="both"/>
              <w:rPr>
                <w:lang w:val="en-GB"/>
              </w:rPr>
            </w:pPr>
            <w:r w:rsidRPr="00560424">
              <w:rPr>
                <w:sz w:val="22"/>
                <w:szCs w:val="22"/>
                <w:lang w:val="en-GB"/>
              </w:rPr>
              <w:t>PhD</w:t>
            </w:r>
          </w:p>
        </w:tc>
      </w:tr>
      <w:tr w:rsidR="00DC3610" w:rsidRPr="00560424" w:rsidTr="0081303F">
        <w:trPr>
          <w:trHeight w:val="725"/>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Objectives of Course Unit</w:t>
            </w:r>
          </w:p>
        </w:tc>
        <w:tc>
          <w:tcPr>
            <w:tcW w:w="7560" w:type="dxa"/>
            <w:gridSpan w:val="8"/>
            <w:vAlign w:val="center"/>
          </w:tcPr>
          <w:p w:rsidR="00DC3610" w:rsidRPr="00560424" w:rsidRDefault="00560424" w:rsidP="00560424">
            <w:pPr>
              <w:pStyle w:val="KonuBal"/>
              <w:spacing w:after="120"/>
              <w:jc w:val="both"/>
              <w:rPr>
                <w:b w:val="0"/>
                <w:szCs w:val="22"/>
                <w:u w:val="none"/>
                <w:lang w:val="en-GB"/>
              </w:rPr>
            </w:pPr>
            <w:r w:rsidRPr="00560424">
              <w:rPr>
                <w:b w:val="0"/>
                <w:sz w:val="22"/>
                <w:szCs w:val="22"/>
                <w:u w:val="none"/>
                <w:lang w:val="en-GB"/>
              </w:rPr>
              <w:t>Describe the ecological characteristics of fish species, fish and disclosure of mutual relations between abiotic-biotic</w:t>
            </w:r>
            <w:r w:rsidRPr="00560424">
              <w:rPr>
                <w:rFonts w:ascii="Trebuchet MS" w:hAnsi="Trebuchet MS"/>
                <w:shd w:val="clear" w:color="auto" w:fill="FFFFFF"/>
              </w:rPr>
              <w:t xml:space="preserve"> </w:t>
            </w:r>
          </w:p>
        </w:tc>
      </w:tr>
      <w:tr w:rsidR="00DC3610" w:rsidRPr="00560424" w:rsidTr="0081303F">
        <w:trPr>
          <w:trHeight w:val="692"/>
        </w:trPr>
        <w:tc>
          <w:tcPr>
            <w:tcW w:w="2520" w:type="dxa"/>
            <w:vAlign w:val="center"/>
          </w:tcPr>
          <w:p w:rsidR="00DC3610" w:rsidRPr="00560424" w:rsidRDefault="00DC3610" w:rsidP="0081303F">
            <w:pPr>
              <w:spacing w:before="120" w:after="120"/>
              <w:rPr>
                <w:b/>
                <w:lang w:val="en-GB"/>
              </w:rPr>
            </w:pPr>
            <w:r w:rsidRPr="00560424">
              <w:rPr>
                <w:b/>
                <w:sz w:val="22"/>
                <w:szCs w:val="22"/>
                <w:lang w:val="en-GB"/>
              </w:rPr>
              <w:t xml:space="preserve">Teaching Techniques </w:t>
            </w:r>
          </w:p>
        </w:tc>
        <w:tc>
          <w:tcPr>
            <w:tcW w:w="7560" w:type="dxa"/>
            <w:gridSpan w:val="8"/>
            <w:vAlign w:val="center"/>
          </w:tcPr>
          <w:p w:rsidR="00DC3610" w:rsidRPr="00560424" w:rsidRDefault="00DC3610" w:rsidP="00FA0916">
            <w:pPr>
              <w:pStyle w:val="KonuBal"/>
              <w:spacing w:after="120"/>
              <w:jc w:val="both"/>
              <w:rPr>
                <w:b w:val="0"/>
                <w:szCs w:val="22"/>
                <w:u w:val="none"/>
                <w:lang w:val="en-GB"/>
              </w:rPr>
            </w:pPr>
            <w:r w:rsidRPr="00560424">
              <w:rPr>
                <w:b w:val="0"/>
                <w:sz w:val="22"/>
                <w:szCs w:val="22"/>
                <w:u w:val="none"/>
                <w:lang w:val="en-GB"/>
              </w:rPr>
              <w:t>Lecture, question and answer, discussion, brain storming, individual work</w:t>
            </w:r>
          </w:p>
        </w:tc>
      </w:tr>
      <w:tr w:rsidR="00DC3610" w:rsidRPr="00560424" w:rsidTr="0081303F">
        <w:trPr>
          <w:trHeight w:val="725"/>
        </w:trPr>
        <w:tc>
          <w:tcPr>
            <w:tcW w:w="2520" w:type="dxa"/>
            <w:vAlign w:val="center"/>
          </w:tcPr>
          <w:p w:rsidR="00DC3610" w:rsidRPr="00560424" w:rsidRDefault="00DC3610" w:rsidP="0081303F">
            <w:pPr>
              <w:spacing w:before="120" w:after="120"/>
              <w:rPr>
                <w:b/>
                <w:lang w:val="en-GB"/>
              </w:rPr>
            </w:pPr>
            <w:r w:rsidRPr="00560424">
              <w:rPr>
                <w:b/>
                <w:sz w:val="22"/>
                <w:szCs w:val="22"/>
                <w:lang w:val="en-GB"/>
              </w:rPr>
              <w:t>Course Unit Contents</w:t>
            </w:r>
          </w:p>
        </w:tc>
        <w:tc>
          <w:tcPr>
            <w:tcW w:w="7560" w:type="dxa"/>
            <w:gridSpan w:val="8"/>
            <w:vAlign w:val="center"/>
          </w:tcPr>
          <w:p w:rsidR="00DC3610" w:rsidRPr="00560424" w:rsidRDefault="00560424" w:rsidP="00FA0916">
            <w:pPr>
              <w:pStyle w:val="KonuBal"/>
              <w:spacing w:after="120"/>
              <w:jc w:val="both"/>
              <w:rPr>
                <w:b w:val="0"/>
                <w:szCs w:val="22"/>
                <w:u w:val="none"/>
                <w:lang w:val="en-GB"/>
              </w:rPr>
            </w:pPr>
            <w:r w:rsidRPr="00560424">
              <w:rPr>
                <w:b w:val="0"/>
                <w:sz w:val="22"/>
                <w:szCs w:val="22"/>
                <w:u w:val="none"/>
                <w:lang w:val="en-GB"/>
              </w:rPr>
              <w:t>Biotic-abiotic relationships between fish and their environment, water density and pressure, salinity, temperature, pH content, gas, water, depending on the movement of fish swimming patterns, fish life-cycle characteristics, biotic relationships between the types of fish, fish reproduction and development of fish species intra-familial relationships, population dynamics, kinship relations between species, explanation of its relations with other species of fish species, age and growth, migration patterns of fish (breeding, feeding and wintering), Fish systematic features, the importance of taxonomy and systematics</w:t>
            </w:r>
          </w:p>
        </w:tc>
      </w:tr>
      <w:tr w:rsidR="00DC3610" w:rsidRPr="00560424" w:rsidTr="0081303F">
        <w:trPr>
          <w:trHeight w:val="396"/>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Recommended or Required Reading</w:t>
            </w:r>
          </w:p>
        </w:tc>
        <w:tc>
          <w:tcPr>
            <w:tcW w:w="7560" w:type="dxa"/>
            <w:gridSpan w:val="8"/>
            <w:vAlign w:val="center"/>
          </w:tcPr>
          <w:p w:rsidR="00560424" w:rsidRPr="00560424" w:rsidRDefault="00560424" w:rsidP="00560424">
            <w:pPr>
              <w:pStyle w:val="ListeParagraf"/>
              <w:numPr>
                <w:ilvl w:val="0"/>
                <w:numId w:val="4"/>
              </w:numPr>
              <w:jc w:val="both"/>
              <w:rPr>
                <w:lang w:val="en-GB" w:eastAsia="en-US"/>
              </w:rPr>
            </w:pPr>
            <w:proofErr w:type="spellStart"/>
            <w:r w:rsidRPr="00560424">
              <w:rPr>
                <w:sz w:val="22"/>
                <w:szCs w:val="22"/>
                <w:lang w:val="en-GB" w:eastAsia="en-US"/>
              </w:rPr>
              <w:t>Omurgalı</w:t>
            </w:r>
            <w:proofErr w:type="spellEnd"/>
            <w:r w:rsidRPr="00560424">
              <w:rPr>
                <w:sz w:val="22"/>
                <w:szCs w:val="22"/>
                <w:lang w:val="en-GB" w:eastAsia="en-US"/>
              </w:rPr>
              <w:t xml:space="preserve"> </w:t>
            </w:r>
            <w:proofErr w:type="spellStart"/>
            <w:r w:rsidRPr="00560424">
              <w:rPr>
                <w:sz w:val="22"/>
                <w:szCs w:val="22"/>
                <w:lang w:val="en-GB" w:eastAsia="en-US"/>
              </w:rPr>
              <w:t>Hayvanlar</w:t>
            </w:r>
            <w:proofErr w:type="spellEnd"/>
            <w:r w:rsidRPr="00560424">
              <w:rPr>
                <w:sz w:val="22"/>
                <w:szCs w:val="22"/>
                <w:lang w:val="en-GB" w:eastAsia="en-US"/>
              </w:rPr>
              <w:t xml:space="preserve"> (</w:t>
            </w:r>
            <w:proofErr w:type="spellStart"/>
            <w:r w:rsidRPr="00560424">
              <w:rPr>
                <w:sz w:val="22"/>
                <w:szCs w:val="22"/>
                <w:lang w:val="en-GB" w:eastAsia="en-US"/>
              </w:rPr>
              <w:t>Kuru</w:t>
            </w:r>
            <w:proofErr w:type="spellEnd"/>
            <w:r w:rsidRPr="00560424">
              <w:rPr>
                <w:sz w:val="22"/>
                <w:szCs w:val="22"/>
                <w:lang w:val="en-GB" w:eastAsia="en-US"/>
              </w:rPr>
              <w:t>, M., )</w:t>
            </w:r>
          </w:p>
          <w:p w:rsidR="00560424" w:rsidRPr="00560424" w:rsidRDefault="00560424" w:rsidP="00560424">
            <w:pPr>
              <w:pStyle w:val="ListeParagraf"/>
              <w:numPr>
                <w:ilvl w:val="0"/>
                <w:numId w:val="4"/>
              </w:numPr>
              <w:jc w:val="both"/>
              <w:rPr>
                <w:lang w:val="en-GB" w:eastAsia="en-US"/>
              </w:rPr>
            </w:pPr>
            <w:r w:rsidRPr="00560424">
              <w:rPr>
                <w:sz w:val="22"/>
                <w:szCs w:val="22"/>
                <w:lang w:val="en-GB" w:eastAsia="en-US"/>
              </w:rPr>
              <w:t>Ecology of Fishes (</w:t>
            </w:r>
            <w:proofErr w:type="spellStart"/>
            <w:r w:rsidRPr="00560424">
              <w:rPr>
                <w:sz w:val="22"/>
                <w:szCs w:val="22"/>
                <w:lang w:val="en-GB" w:eastAsia="en-US"/>
              </w:rPr>
              <w:t>Nikolsky</w:t>
            </w:r>
            <w:proofErr w:type="spellEnd"/>
            <w:r w:rsidRPr="00560424">
              <w:rPr>
                <w:sz w:val="22"/>
                <w:szCs w:val="22"/>
                <w:lang w:val="en-GB" w:eastAsia="en-US"/>
              </w:rPr>
              <w:t>, G.V., 1963)</w:t>
            </w:r>
          </w:p>
          <w:p w:rsidR="00DC3610" w:rsidRPr="00560424" w:rsidRDefault="00560424" w:rsidP="00560424">
            <w:pPr>
              <w:pStyle w:val="ListeParagraf"/>
              <w:numPr>
                <w:ilvl w:val="0"/>
                <w:numId w:val="4"/>
              </w:numPr>
              <w:jc w:val="both"/>
              <w:rPr>
                <w:lang w:val="en-GB"/>
              </w:rPr>
            </w:pPr>
            <w:proofErr w:type="spellStart"/>
            <w:r w:rsidRPr="00560424">
              <w:rPr>
                <w:sz w:val="22"/>
                <w:szCs w:val="22"/>
                <w:lang w:val="en-GB" w:eastAsia="en-US"/>
              </w:rPr>
              <w:t>Balık</w:t>
            </w:r>
            <w:proofErr w:type="spellEnd"/>
            <w:r w:rsidRPr="00560424">
              <w:rPr>
                <w:sz w:val="22"/>
                <w:szCs w:val="22"/>
                <w:lang w:val="en-GB" w:eastAsia="en-US"/>
              </w:rPr>
              <w:t xml:space="preserve"> </w:t>
            </w:r>
            <w:proofErr w:type="spellStart"/>
            <w:r w:rsidRPr="00560424">
              <w:rPr>
                <w:sz w:val="22"/>
                <w:szCs w:val="22"/>
                <w:lang w:val="en-GB" w:eastAsia="en-US"/>
              </w:rPr>
              <w:t>Sistematiği</w:t>
            </w:r>
            <w:proofErr w:type="spellEnd"/>
            <w:r w:rsidRPr="00560424">
              <w:rPr>
                <w:sz w:val="22"/>
                <w:szCs w:val="22"/>
                <w:lang w:val="en-GB" w:eastAsia="en-US"/>
              </w:rPr>
              <w:t xml:space="preserve"> (Bat </w:t>
            </w:r>
            <w:proofErr w:type="spellStart"/>
            <w:r w:rsidRPr="00560424">
              <w:rPr>
                <w:sz w:val="22"/>
                <w:szCs w:val="22"/>
                <w:lang w:val="en-GB" w:eastAsia="en-US"/>
              </w:rPr>
              <w:t>ve</w:t>
            </w:r>
            <w:proofErr w:type="spellEnd"/>
            <w:r w:rsidRPr="00560424">
              <w:rPr>
                <w:sz w:val="22"/>
                <w:szCs w:val="22"/>
                <w:lang w:val="en-GB" w:eastAsia="en-US"/>
              </w:rPr>
              <w:t xml:space="preserve"> </w:t>
            </w:r>
            <w:proofErr w:type="spellStart"/>
            <w:r w:rsidRPr="00560424">
              <w:rPr>
                <w:sz w:val="22"/>
                <w:szCs w:val="22"/>
                <w:lang w:val="en-GB" w:eastAsia="en-US"/>
              </w:rPr>
              <w:t>diğ</w:t>
            </w:r>
            <w:proofErr w:type="spellEnd"/>
            <w:r w:rsidRPr="00560424">
              <w:rPr>
                <w:sz w:val="22"/>
                <w:szCs w:val="22"/>
                <w:lang w:val="en-GB" w:eastAsia="en-US"/>
              </w:rPr>
              <w:t>., 2008)</w:t>
            </w:r>
          </w:p>
        </w:tc>
      </w:tr>
      <w:tr w:rsidR="00DC3610" w:rsidRPr="00560424" w:rsidTr="0081303F">
        <w:trPr>
          <w:trHeight w:val="396"/>
        </w:trPr>
        <w:tc>
          <w:tcPr>
            <w:tcW w:w="2520" w:type="dxa"/>
            <w:vAlign w:val="center"/>
          </w:tcPr>
          <w:p w:rsidR="00DC3610" w:rsidRPr="00560424" w:rsidRDefault="00DC3610" w:rsidP="0081303F">
            <w:pPr>
              <w:pStyle w:val="KonuBal"/>
              <w:spacing w:before="120" w:after="120"/>
              <w:jc w:val="left"/>
              <w:rPr>
                <w:szCs w:val="22"/>
                <w:u w:val="none"/>
                <w:lang w:val="en-GB"/>
              </w:rPr>
            </w:pPr>
            <w:r w:rsidRPr="00560424">
              <w:rPr>
                <w:sz w:val="22"/>
                <w:szCs w:val="22"/>
                <w:u w:val="none"/>
                <w:lang w:val="en-GB"/>
              </w:rPr>
              <w:t>Learning Outcomes</w:t>
            </w:r>
          </w:p>
        </w:tc>
        <w:tc>
          <w:tcPr>
            <w:tcW w:w="7560" w:type="dxa"/>
            <w:gridSpan w:val="8"/>
            <w:vAlign w:val="center"/>
          </w:tcPr>
          <w:p w:rsidR="00560424" w:rsidRPr="00560424" w:rsidRDefault="00560424" w:rsidP="00560424">
            <w:pPr>
              <w:numPr>
                <w:ilvl w:val="0"/>
                <w:numId w:val="3"/>
              </w:numPr>
              <w:shd w:val="clear" w:color="auto" w:fill="FFFFFF"/>
              <w:rPr>
                <w:lang w:val="en-GB" w:eastAsia="en-US"/>
              </w:rPr>
            </w:pPr>
            <w:r w:rsidRPr="00560424">
              <w:rPr>
                <w:sz w:val="22"/>
                <w:szCs w:val="22"/>
                <w:lang w:val="en-GB" w:eastAsia="en-US"/>
              </w:rPr>
              <w:t>Exhibit adaptive features a number of species, depending on their environment.</w:t>
            </w:r>
          </w:p>
          <w:p w:rsidR="00560424" w:rsidRPr="00560424" w:rsidRDefault="00560424" w:rsidP="00560424">
            <w:pPr>
              <w:numPr>
                <w:ilvl w:val="0"/>
                <w:numId w:val="3"/>
              </w:numPr>
              <w:shd w:val="clear" w:color="auto" w:fill="FFFFFF"/>
              <w:rPr>
                <w:lang w:val="en-GB" w:eastAsia="en-US"/>
              </w:rPr>
            </w:pPr>
            <w:r w:rsidRPr="00560424">
              <w:rPr>
                <w:sz w:val="22"/>
                <w:szCs w:val="22"/>
                <w:lang w:val="en-GB" w:eastAsia="en-US"/>
              </w:rPr>
              <w:t>Systematic knowledge about the location of vertebrates</w:t>
            </w:r>
          </w:p>
          <w:p w:rsidR="00560424" w:rsidRPr="00560424" w:rsidRDefault="00560424" w:rsidP="00560424">
            <w:pPr>
              <w:numPr>
                <w:ilvl w:val="0"/>
                <w:numId w:val="3"/>
              </w:numPr>
              <w:shd w:val="clear" w:color="auto" w:fill="FFFFFF"/>
              <w:rPr>
                <w:lang w:val="en-GB" w:eastAsia="en-US"/>
              </w:rPr>
            </w:pPr>
            <w:r w:rsidRPr="00560424">
              <w:rPr>
                <w:sz w:val="22"/>
                <w:szCs w:val="22"/>
                <w:lang w:val="en-GB" w:eastAsia="en-US"/>
              </w:rPr>
              <w:t>Water density and pressure, salinity, temperature, pH content, learn about gases</w:t>
            </w:r>
          </w:p>
          <w:p w:rsidR="00560424" w:rsidRPr="00560424" w:rsidRDefault="00560424" w:rsidP="00560424">
            <w:pPr>
              <w:numPr>
                <w:ilvl w:val="0"/>
                <w:numId w:val="3"/>
              </w:numPr>
              <w:shd w:val="clear" w:color="auto" w:fill="FFFFFF"/>
              <w:rPr>
                <w:lang w:val="en-GB" w:eastAsia="en-US"/>
              </w:rPr>
            </w:pPr>
            <w:r w:rsidRPr="00560424">
              <w:rPr>
                <w:sz w:val="22"/>
                <w:szCs w:val="22"/>
                <w:lang w:val="en-GB" w:eastAsia="en-US"/>
              </w:rPr>
              <w:t>Have the theoretical knowledge about groups of vertebrates.</w:t>
            </w:r>
          </w:p>
          <w:p w:rsidR="00DC3610" w:rsidRPr="00560424" w:rsidRDefault="00DC3610" w:rsidP="00560424">
            <w:pPr>
              <w:jc w:val="both"/>
              <w:rPr>
                <w:lang w:val="en-GB"/>
              </w:rPr>
            </w:pPr>
          </w:p>
        </w:tc>
      </w:tr>
      <w:tr w:rsidR="00DC3610" w:rsidRPr="00560424" w:rsidTr="0081303F">
        <w:trPr>
          <w:trHeight w:val="396"/>
        </w:trPr>
        <w:tc>
          <w:tcPr>
            <w:tcW w:w="2520" w:type="dxa"/>
            <w:vAlign w:val="center"/>
          </w:tcPr>
          <w:p w:rsidR="00DC3610" w:rsidRPr="00560424" w:rsidRDefault="00DC3610" w:rsidP="0081303F">
            <w:pPr>
              <w:pStyle w:val="KonuBal"/>
              <w:spacing w:before="120" w:after="120"/>
              <w:jc w:val="left"/>
              <w:rPr>
                <w:bCs/>
                <w:szCs w:val="22"/>
                <w:u w:val="none"/>
                <w:shd w:val="clear" w:color="auto" w:fill="F9F9F9"/>
                <w:lang w:val="en-GB"/>
              </w:rPr>
            </w:pPr>
          </w:p>
          <w:p w:rsidR="00DC3610" w:rsidRPr="00560424" w:rsidRDefault="00DC3610" w:rsidP="0081303F">
            <w:pPr>
              <w:pStyle w:val="KonuBal"/>
              <w:spacing w:before="120" w:after="120"/>
              <w:jc w:val="left"/>
              <w:rPr>
                <w:bCs/>
                <w:szCs w:val="22"/>
                <w:u w:val="none"/>
                <w:shd w:val="clear" w:color="auto" w:fill="F9F9F9"/>
                <w:lang w:val="en-GB"/>
              </w:rPr>
            </w:pPr>
            <w:r w:rsidRPr="00560424">
              <w:rPr>
                <w:bCs/>
                <w:sz w:val="22"/>
                <w:szCs w:val="22"/>
                <w:u w:val="none"/>
                <w:shd w:val="clear" w:color="auto" w:fill="F9F9F9"/>
                <w:lang w:val="en-GB"/>
              </w:rPr>
              <w:t>Weekly Detailed Course Contents</w:t>
            </w:r>
          </w:p>
        </w:tc>
        <w:tc>
          <w:tcPr>
            <w:tcW w:w="7560" w:type="dxa"/>
            <w:gridSpan w:val="8"/>
            <w:vAlign w:val="center"/>
          </w:tcPr>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Biotic-abiotic relationships between fish and their environment</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The density of water and pressure, salinity, temperature, pH, content of gases</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Depending on the movement patterns of fish swimming in the water</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lastRenderedPageBreak/>
              <w:t>Fish life cycle characteristics</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Biotic relationship between fish species</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Fish reproduction and development</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Relationships between the types of fish</w:t>
            </w:r>
          </w:p>
          <w:p w:rsidR="00752352" w:rsidRPr="00560424" w:rsidRDefault="00752352" w:rsidP="00752352">
            <w:pPr>
              <w:pStyle w:val="KonuBal"/>
              <w:numPr>
                <w:ilvl w:val="0"/>
                <w:numId w:val="1"/>
              </w:numPr>
              <w:spacing w:after="120"/>
              <w:jc w:val="both"/>
              <w:rPr>
                <w:b w:val="0"/>
                <w:szCs w:val="22"/>
                <w:u w:val="none"/>
                <w:lang w:val="en-GB"/>
              </w:rPr>
            </w:pPr>
            <w:r w:rsidRPr="00560424">
              <w:rPr>
                <w:b w:val="0"/>
                <w:sz w:val="22"/>
                <w:szCs w:val="22"/>
                <w:u w:val="none"/>
                <w:lang w:val="en-GB"/>
              </w:rPr>
              <w:t>Mid-Term exam</w:t>
            </w:r>
          </w:p>
          <w:p w:rsidR="00560424" w:rsidRPr="00560424" w:rsidRDefault="00560424" w:rsidP="00752352">
            <w:pPr>
              <w:pStyle w:val="KonuBal"/>
              <w:numPr>
                <w:ilvl w:val="0"/>
                <w:numId w:val="1"/>
              </w:numPr>
              <w:spacing w:after="120"/>
              <w:jc w:val="both"/>
              <w:rPr>
                <w:b w:val="0"/>
                <w:szCs w:val="22"/>
                <w:u w:val="none"/>
                <w:lang w:val="en-GB"/>
              </w:rPr>
            </w:pPr>
            <w:r w:rsidRPr="00560424">
              <w:rPr>
                <w:b w:val="0"/>
                <w:sz w:val="22"/>
                <w:szCs w:val="22"/>
                <w:u w:val="none"/>
                <w:lang w:val="en-GB"/>
              </w:rPr>
              <w:t>Population Dynamics</w:t>
            </w:r>
          </w:p>
          <w:p w:rsidR="00560424" w:rsidRPr="00560424" w:rsidRDefault="00560424" w:rsidP="00560424">
            <w:pPr>
              <w:pStyle w:val="KonuBal"/>
              <w:numPr>
                <w:ilvl w:val="0"/>
                <w:numId w:val="1"/>
              </w:numPr>
              <w:spacing w:after="120"/>
              <w:jc w:val="both"/>
              <w:rPr>
                <w:b w:val="0"/>
                <w:szCs w:val="22"/>
                <w:u w:val="none"/>
                <w:lang w:val="en-GB"/>
              </w:rPr>
            </w:pPr>
            <w:r w:rsidRPr="00560424">
              <w:rPr>
                <w:b w:val="0"/>
                <w:sz w:val="22"/>
                <w:szCs w:val="22"/>
                <w:u w:val="none"/>
                <w:lang w:val="en-GB"/>
              </w:rPr>
              <w:t>Phylogenetic relationships between species</w:t>
            </w:r>
          </w:p>
          <w:p w:rsidR="00560424" w:rsidRPr="00560424" w:rsidRDefault="00560424" w:rsidP="00560424">
            <w:pPr>
              <w:pStyle w:val="KonuBal"/>
              <w:numPr>
                <w:ilvl w:val="0"/>
                <w:numId w:val="1"/>
              </w:numPr>
              <w:spacing w:after="120"/>
              <w:jc w:val="both"/>
              <w:rPr>
                <w:b w:val="0"/>
                <w:szCs w:val="22"/>
                <w:u w:val="none"/>
                <w:lang w:val="en-GB"/>
              </w:rPr>
            </w:pPr>
            <w:r w:rsidRPr="00560424">
              <w:rPr>
                <w:b w:val="0"/>
                <w:sz w:val="22"/>
                <w:szCs w:val="22"/>
                <w:u w:val="none"/>
                <w:lang w:val="en-GB"/>
              </w:rPr>
              <w:t>Explanation of its relations with other species of fish species</w:t>
            </w:r>
          </w:p>
          <w:p w:rsidR="00560424" w:rsidRPr="00560424" w:rsidRDefault="00560424" w:rsidP="00560424">
            <w:pPr>
              <w:pStyle w:val="KonuBal"/>
              <w:numPr>
                <w:ilvl w:val="0"/>
                <w:numId w:val="1"/>
              </w:numPr>
              <w:spacing w:after="120"/>
              <w:jc w:val="both"/>
              <w:rPr>
                <w:b w:val="0"/>
                <w:szCs w:val="22"/>
                <w:u w:val="none"/>
                <w:lang w:val="en-GB"/>
              </w:rPr>
            </w:pPr>
            <w:r w:rsidRPr="00560424">
              <w:rPr>
                <w:b w:val="0"/>
                <w:sz w:val="22"/>
                <w:szCs w:val="22"/>
                <w:u w:val="none"/>
                <w:lang w:val="en-GB"/>
              </w:rPr>
              <w:t>Age and growth</w:t>
            </w:r>
          </w:p>
          <w:p w:rsidR="00560424" w:rsidRPr="00560424" w:rsidRDefault="00560424" w:rsidP="00560424">
            <w:pPr>
              <w:pStyle w:val="KonuBal"/>
              <w:numPr>
                <w:ilvl w:val="0"/>
                <w:numId w:val="1"/>
              </w:numPr>
              <w:spacing w:after="120"/>
              <w:jc w:val="both"/>
              <w:rPr>
                <w:b w:val="0"/>
                <w:szCs w:val="22"/>
                <w:u w:val="none"/>
                <w:lang w:val="en-GB"/>
              </w:rPr>
            </w:pPr>
            <w:r w:rsidRPr="00560424">
              <w:rPr>
                <w:b w:val="0"/>
                <w:sz w:val="22"/>
                <w:szCs w:val="22"/>
                <w:u w:val="none"/>
                <w:lang w:val="en-GB"/>
              </w:rPr>
              <w:t>Fish migration patterns (breeding, feeding and wintering)</w:t>
            </w:r>
          </w:p>
          <w:p w:rsidR="00560424" w:rsidRPr="00560424" w:rsidRDefault="00560424" w:rsidP="00560424">
            <w:pPr>
              <w:pStyle w:val="KonuBal"/>
              <w:numPr>
                <w:ilvl w:val="0"/>
                <w:numId w:val="1"/>
              </w:numPr>
              <w:spacing w:after="120"/>
              <w:jc w:val="both"/>
              <w:rPr>
                <w:b w:val="0"/>
                <w:szCs w:val="22"/>
                <w:u w:val="none"/>
                <w:lang w:val="en-GB"/>
              </w:rPr>
            </w:pPr>
            <w:r w:rsidRPr="00560424">
              <w:rPr>
                <w:b w:val="0"/>
                <w:sz w:val="22"/>
                <w:szCs w:val="22"/>
                <w:u w:val="none"/>
                <w:lang w:val="en-GB"/>
              </w:rPr>
              <w:t>Fish systematic features</w:t>
            </w:r>
          </w:p>
          <w:p w:rsidR="00DC3610" w:rsidRPr="00560424" w:rsidRDefault="00DC3610" w:rsidP="0081303F">
            <w:pPr>
              <w:pStyle w:val="KonuBal"/>
              <w:numPr>
                <w:ilvl w:val="0"/>
                <w:numId w:val="1"/>
              </w:numPr>
              <w:spacing w:after="120"/>
              <w:jc w:val="both"/>
              <w:rPr>
                <w:b w:val="0"/>
                <w:szCs w:val="22"/>
                <w:u w:val="none"/>
                <w:lang w:val="en-GB"/>
              </w:rPr>
            </w:pPr>
            <w:r w:rsidRPr="00560424">
              <w:rPr>
                <w:b w:val="0"/>
                <w:sz w:val="22"/>
                <w:szCs w:val="22"/>
                <w:u w:val="none"/>
                <w:lang w:val="en-GB"/>
              </w:rPr>
              <w:t>Final Exam</w:t>
            </w:r>
          </w:p>
        </w:tc>
      </w:tr>
    </w:tbl>
    <w:p w:rsidR="00DC3610" w:rsidRPr="00560424" w:rsidRDefault="00DC3610" w:rsidP="00DC3610">
      <w:pPr>
        <w:pStyle w:val="Balk3"/>
        <w:spacing w:before="0" w:after="0"/>
        <w:ind w:right="113"/>
        <w:jc w:val="center"/>
        <w:rPr>
          <w:rFonts w:ascii="Times New Roman" w:hAnsi="Times New Roman" w:cs="Times New Roman"/>
          <w:sz w:val="24"/>
          <w:szCs w:val="24"/>
          <w:lang w:val="en-GB"/>
        </w:rPr>
      </w:pPr>
      <w:bookmarkStart w:id="0" w:name="_GoBack"/>
      <w:bookmarkEnd w:id="0"/>
    </w:p>
    <w:p w:rsidR="00DC3610" w:rsidRPr="00560424" w:rsidRDefault="00DC3610" w:rsidP="00DC3610">
      <w:pPr>
        <w:rPr>
          <w:lang w:val="en-GB"/>
        </w:rPr>
      </w:pPr>
    </w:p>
    <w:p w:rsidR="00DC3610" w:rsidRPr="00560424" w:rsidRDefault="00DC3610" w:rsidP="00DC3610">
      <w:pPr>
        <w:rPr>
          <w:lang w:val="en-GB"/>
        </w:rPr>
      </w:pPr>
    </w:p>
    <w:p w:rsidR="00DC3610" w:rsidRPr="00560424" w:rsidRDefault="00DC3610" w:rsidP="00DC3610">
      <w:pPr>
        <w:rPr>
          <w:lang w:val="en-GB"/>
        </w:rPr>
      </w:pPr>
    </w:p>
    <w:p w:rsidR="00DC3610" w:rsidRPr="00560424" w:rsidRDefault="00DC3610" w:rsidP="00DC3610">
      <w:pPr>
        <w:rPr>
          <w:lang w:val="en-GB"/>
        </w:rPr>
      </w:pPr>
    </w:p>
    <w:p w:rsidR="00DC3610" w:rsidRPr="00560424" w:rsidRDefault="00DC3610" w:rsidP="00DC3610"/>
    <w:p w:rsidR="00D943FE" w:rsidRPr="00560424" w:rsidRDefault="00D943FE" w:rsidP="00DC3610"/>
    <w:sectPr w:rsidR="00D943FE" w:rsidRPr="00560424" w:rsidSect="00A722C4">
      <w:headerReference w:type="default" r:id="rId8"/>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79" w:rsidRDefault="00404979" w:rsidP="009B1C75">
      <w:r>
        <w:separator/>
      </w:r>
    </w:p>
  </w:endnote>
  <w:endnote w:type="continuationSeparator" w:id="0">
    <w:p w:rsidR="00404979" w:rsidRDefault="00404979" w:rsidP="009B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79" w:rsidRDefault="00404979" w:rsidP="009B1C75">
      <w:r>
        <w:separator/>
      </w:r>
    </w:p>
  </w:footnote>
  <w:footnote w:type="continuationSeparator" w:id="0">
    <w:p w:rsidR="00404979" w:rsidRDefault="00404979" w:rsidP="009B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75" w:rsidRDefault="009B1C75">
    <w:pPr>
      <w:pStyle w:val="stbilgi"/>
    </w:pPr>
    <w:r>
      <w:object w:dxaOrig="11416" w:dyaOrig="1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75pt;height:95.25pt" o:ole="">
          <v:imagedata r:id="rId1" o:title=""/>
        </v:shape>
        <o:OLEObject Type="Embed" ProgID="Word.Document.12" ShapeID="_x0000_i1025" DrawAspect="Content" ObjectID="_177249389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2E9"/>
    <w:multiLevelType w:val="multilevel"/>
    <w:tmpl w:val="18F6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nsid w:val="29D04364"/>
    <w:multiLevelType w:val="hybridMultilevel"/>
    <w:tmpl w:val="205A64B6"/>
    <w:lvl w:ilvl="0" w:tplc="ECA040BE">
      <w:start w:val="1"/>
      <w:numFmt w:val="decimal"/>
      <w:lvlText w:val="%1."/>
      <w:lvlJc w:val="left"/>
      <w:pPr>
        <w:ind w:left="720" w:hanging="360"/>
      </w:pPr>
      <w:rPr>
        <w:rFonts w:ascii="Trebuchet MS" w:hAnsi="Trebuchet M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25"/>
    <w:rsid w:val="002637F9"/>
    <w:rsid w:val="00404979"/>
    <w:rsid w:val="00422AF4"/>
    <w:rsid w:val="00560424"/>
    <w:rsid w:val="00577BBC"/>
    <w:rsid w:val="00752352"/>
    <w:rsid w:val="008E7125"/>
    <w:rsid w:val="009B1C75"/>
    <w:rsid w:val="00B13021"/>
    <w:rsid w:val="00B75704"/>
    <w:rsid w:val="00BA3A76"/>
    <w:rsid w:val="00D943FE"/>
    <w:rsid w:val="00DC3610"/>
    <w:rsid w:val="00FA0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10"/>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DC3610"/>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DC3610"/>
    <w:rPr>
      <w:rFonts w:ascii="Arial" w:eastAsia="Times New Roman" w:hAnsi="Arial" w:cs="Arial"/>
      <w:b/>
      <w:bCs/>
      <w:sz w:val="26"/>
      <w:szCs w:val="26"/>
      <w:lang w:eastAsia="tr-TR"/>
    </w:rPr>
  </w:style>
  <w:style w:type="paragraph" w:styleId="Altbilgi">
    <w:name w:val="footer"/>
    <w:basedOn w:val="Normal"/>
    <w:link w:val="AltbilgiChar"/>
    <w:uiPriority w:val="99"/>
    <w:unhideWhenUsed/>
    <w:rsid w:val="00DC3610"/>
    <w:pPr>
      <w:tabs>
        <w:tab w:val="center" w:pos="4536"/>
        <w:tab w:val="right" w:pos="9072"/>
      </w:tabs>
    </w:pPr>
  </w:style>
  <w:style w:type="character" w:customStyle="1" w:styleId="AltbilgiChar">
    <w:name w:val="Altbilgi Char"/>
    <w:basedOn w:val="VarsaylanParagrafYazTipi"/>
    <w:link w:val="Altbilgi"/>
    <w:uiPriority w:val="99"/>
    <w:rsid w:val="00DC3610"/>
    <w:rPr>
      <w:rFonts w:ascii="Times New Roman" w:eastAsia="Times New Roman" w:hAnsi="Times New Roman" w:cs="Times New Roman"/>
      <w:sz w:val="24"/>
      <w:szCs w:val="24"/>
      <w:lang w:eastAsia="tr-TR"/>
    </w:rPr>
  </w:style>
  <w:style w:type="paragraph" w:styleId="KonuBal">
    <w:name w:val="Title"/>
    <w:basedOn w:val="Normal"/>
    <w:link w:val="KonuBalChar"/>
    <w:uiPriority w:val="99"/>
    <w:qFormat/>
    <w:rsid w:val="00DC3610"/>
    <w:pPr>
      <w:jc w:val="center"/>
    </w:pPr>
    <w:rPr>
      <w:b/>
      <w:szCs w:val="20"/>
      <w:u w:val="single"/>
      <w:lang w:eastAsia="en-US"/>
    </w:rPr>
  </w:style>
  <w:style w:type="character" w:customStyle="1" w:styleId="KonuBalChar">
    <w:name w:val="Konu Başlığı Char"/>
    <w:basedOn w:val="VarsaylanParagrafYazTipi"/>
    <w:link w:val="KonuBal"/>
    <w:uiPriority w:val="99"/>
    <w:rsid w:val="00DC3610"/>
    <w:rPr>
      <w:rFonts w:ascii="Times New Roman" w:eastAsia="Times New Roman" w:hAnsi="Times New Roman" w:cs="Times New Roman"/>
      <w:b/>
      <w:sz w:val="24"/>
      <w:szCs w:val="20"/>
      <w:u w:val="single"/>
    </w:rPr>
  </w:style>
  <w:style w:type="paragraph" w:styleId="ListeParagraf">
    <w:name w:val="List Paragraph"/>
    <w:basedOn w:val="Normal"/>
    <w:uiPriority w:val="34"/>
    <w:qFormat/>
    <w:rsid w:val="00DC3610"/>
    <w:pPr>
      <w:ind w:left="720"/>
      <w:contextualSpacing/>
    </w:pPr>
  </w:style>
  <w:style w:type="character" w:customStyle="1" w:styleId="hps">
    <w:name w:val="hps"/>
    <w:basedOn w:val="VarsaylanParagrafYazTipi"/>
    <w:rsid w:val="00752352"/>
  </w:style>
  <w:style w:type="character" w:customStyle="1" w:styleId="apple-converted-space">
    <w:name w:val="apple-converted-space"/>
    <w:basedOn w:val="VarsaylanParagrafYazTipi"/>
    <w:rsid w:val="00752352"/>
  </w:style>
  <w:style w:type="character" w:customStyle="1" w:styleId="atn">
    <w:name w:val="atn"/>
    <w:basedOn w:val="VarsaylanParagrafYazTipi"/>
    <w:rsid w:val="00752352"/>
  </w:style>
  <w:style w:type="paragraph" w:styleId="stbilgi">
    <w:name w:val="header"/>
    <w:basedOn w:val="Normal"/>
    <w:link w:val="stbilgiChar"/>
    <w:uiPriority w:val="99"/>
    <w:unhideWhenUsed/>
    <w:rsid w:val="009B1C75"/>
    <w:pPr>
      <w:tabs>
        <w:tab w:val="center" w:pos="4536"/>
        <w:tab w:val="right" w:pos="9072"/>
      </w:tabs>
    </w:pPr>
  </w:style>
  <w:style w:type="character" w:customStyle="1" w:styleId="stbilgiChar">
    <w:name w:val="Üstbilgi Char"/>
    <w:basedOn w:val="VarsaylanParagrafYazTipi"/>
    <w:link w:val="stbilgi"/>
    <w:uiPriority w:val="99"/>
    <w:rsid w:val="009B1C75"/>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10"/>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9"/>
    <w:qFormat/>
    <w:rsid w:val="00DC3610"/>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DC3610"/>
    <w:rPr>
      <w:rFonts w:ascii="Arial" w:eastAsia="Times New Roman" w:hAnsi="Arial" w:cs="Arial"/>
      <w:b/>
      <w:bCs/>
      <w:sz w:val="26"/>
      <w:szCs w:val="26"/>
      <w:lang w:eastAsia="tr-TR"/>
    </w:rPr>
  </w:style>
  <w:style w:type="paragraph" w:styleId="Altbilgi">
    <w:name w:val="footer"/>
    <w:basedOn w:val="Normal"/>
    <w:link w:val="AltbilgiChar"/>
    <w:uiPriority w:val="99"/>
    <w:unhideWhenUsed/>
    <w:rsid w:val="00DC3610"/>
    <w:pPr>
      <w:tabs>
        <w:tab w:val="center" w:pos="4536"/>
        <w:tab w:val="right" w:pos="9072"/>
      </w:tabs>
    </w:pPr>
  </w:style>
  <w:style w:type="character" w:customStyle="1" w:styleId="AltbilgiChar">
    <w:name w:val="Altbilgi Char"/>
    <w:basedOn w:val="VarsaylanParagrafYazTipi"/>
    <w:link w:val="Altbilgi"/>
    <w:uiPriority w:val="99"/>
    <w:rsid w:val="00DC3610"/>
    <w:rPr>
      <w:rFonts w:ascii="Times New Roman" w:eastAsia="Times New Roman" w:hAnsi="Times New Roman" w:cs="Times New Roman"/>
      <w:sz w:val="24"/>
      <w:szCs w:val="24"/>
      <w:lang w:eastAsia="tr-TR"/>
    </w:rPr>
  </w:style>
  <w:style w:type="paragraph" w:styleId="KonuBal">
    <w:name w:val="Title"/>
    <w:basedOn w:val="Normal"/>
    <w:link w:val="KonuBalChar"/>
    <w:uiPriority w:val="99"/>
    <w:qFormat/>
    <w:rsid w:val="00DC3610"/>
    <w:pPr>
      <w:jc w:val="center"/>
    </w:pPr>
    <w:rPr>
      <w:b/>
      <w:szCs w:val="20"/>
      <w:u w:val="single"/>
      <w:lang w:eastAsia="en-US"/>
    </w:rPr>
  </w:style>
  <w:style w:type="character" w:customStyle="1" w:styleId="KonuBalChar">
    <w:name w:val="Konu Başlığı Char"/>
    <w:basedOn w:val="VarsaylanParagrafYazTipi"/>
    <w:link w:val="KonuBal"/>
    <w:uiPriority w:val="99"/>
    <w:rsid w:val="00DC3610"/>
    <w:rPr>
      <w:rFonts w:ascii="Times New Roman" w:eastAsia="Times New Roman" w:hAnsi="Times New Roman" w:cs="Times New Roman"/>
      <w:b/>
      <w:sz w:val="24"/>
      <w:szCs w:val="20"/>
      <w:u w:val="single"/>
    </w:rPr>
  </w:style>
  <w:style w:type="paragraph" w:styleId="ListeParagraf">
    <w:name w:val="List Paragraph"/>
    <w:basedOn w:val="Normal"/>
    <w:uiPriority w:val="34"/>
    <w:qFormat/>
    <w:rsid w:val="00DC3610"/>
    <w:pPr>
      <w:ind w:left="720"/>
      <w:contextualSpacing/>
    </w:pPr>
  </w:style>
  <w:style w:type="character" w:customStyle="1" w:styleId="hps">
    <w:name w:val="hps"/>
    <w:basedOn w:val="VarsaylanParagrafYazTipi"/>
    <w:rsid w:val="00752352"/>
  </w:style>
  <w:style w:type="character" w:customStyle="1" w:styleId="apple-converted-space">
    <w:name w:val="apple-converted-space"/>
    <w:basedOn w:val="VarsaylanParagrafYazTipi"/>
    <w:rsid w:val="00752352"/>
  </w:style>
  <w:style w:type="character" w:customStyle="1" w:styleId="atn">
    <w:name w:val="atn"/>
    <w:basedOn w:val="VarsaylanParagrafYazTipi"/>
    <w:rsid w:val="00752352"/>
  </w:style>
  <w:style w:type="paragraph" w:styleId="stbilgi">
    <w:name w:val="header"/>
    <w:basedOn w:val="Normal"/>
    <w:link w:val="stbilgiChar"/>
    <w:uiPriority w:val="99"/>
    <w:unhideWhenUsed/>
    <w:rsid w:val="009B1C75"/>
    <w:pPr>
      <w:tabs>
        <w:tab w:val="center" w:pos="4536"/>
        <w:tab w:val="right" w:pos="9072"/>
      </w:tabs>
    </w:pPr>
  </w:style>
  <w:style w:type="character" w:customStyle="1" w:styleId="stbilgiChar">
    <w:name w:val="Üstbilgi Char"/>
    <w:basedOn w:val="VarsaylanParagrafYazTipi"/>
    <w:link w:val="stbilgi"/>
    <w:uiPriority w:val="99"/>
    <w:rsid w:val="009B1C7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Belgesi1.docx"/><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SERDAR</dc:creator>
  <cp:lastModifiedBy>Rahmi Aydın</cp:lastModifiedBy>
  <cp:revision>2</cp:revision>
  <dcterms:created xsi:type="dcterms:W3CDTF">2024-03-20T23:38:00Z</dcterms:created>
  <dcterms:modified xsi:type="dcterms:W3CDTF">2024-03-20T23:38:00Z</dcterms:modified>
</cp:coreProperties>
</file>