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52" w:rsidRPr="001A34C7" w:rsidRDefault="004A2E92" w:rsidP="00C85552">
      <w:pPr>
        <w:jc w:val="center"/>
        <w:rPr>
          <w:bCs/>
          <w:color w:val="000000" w:themeColor="text1"/>
          <w:lang w:val="en-GB"/>
        </w:rPr>
      </w:pPr>
      <w:r w:rsidRPr="00873B70">
        <w:rPr>
          <w:b/>
        </w:rPr>
        <w:t>COURSE IDENTIFICATION FORM</w:t>
      </w:r>
    </w:p>
    <w:tbl>
      <w:tblPr>
        <w:tblW w:w="10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1540"/>
        <w:gridCol w:w="1038"/>
        <w:gridCol w:w="96"/>
        <w:gridCol w:w="236"/>
        <w:gridCol w:w="236"/>
        <w:gridCol w:w="237"/>
        <w:gridCol w:w="594"/>
        <w:gridCol w:w="826"/>
        <w:gridCol w:w="139"/>
        <w:gridCol w:w="216"/>
        <w:gridCol w:w="332"/>
        <w:gridCol w:w="236"/>
        <w:gridCol w:w="67"/>
        <w:gridCol w:w="850"/>
        <w:gridCol w:w="1008"/>
        <w:gridCol w:w="332"/>
      </w:tblGrid>
      <w:tr w:rsidR="00C85552" w:rsidRPr="001A34C7" w:rsidTr="001A34C7">
        <w:trPr>
          <w:gridAfter w:val="1"/>
          <w:wAfter w:w="332" w:type="dxa"/>
          <w:trHeight w:val="446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65289B">
            <w:r w:rsidRPr="001A34C7">
              <w:t xml:space="preserve">Course </w:t>
            </w:r>
            <w:proofErr w:type="spellStart"/>
            <w:r w:rsidRPr="001A34C7">
              <w:t>Unit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Title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Code</w:t>
            </w:r>
            <w:proofErr w:type="spellEnd"/>
            <w:r w:rsidRPr="001A34C7">
              <w:t>: SM-</w:t>
            </w:r>
            <w:r w:rsidR="0065289B">
              <w:t xml:space="preserve">6020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practices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</w:tc>
        <w:tc>
          <w:tcPr>
            <w:tcW w:w="5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Programme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Title</w:t>
            </w:r>
            <w:proofErr w:type="spellEnd"/>
            <w:r w:rsidRPr="001A34C7">
              <w:t xml:space="preserve">: </w:t>
            </w:r>
            <w:r w:rsidR="0065289B" w:rsidRPr="0065289B">
              <w:rPr>
                <w:lang w:val="en-US" w:eastAsia="en-US"/>
              </w:rPr>
              <w:t>Fisheries Doctorate</w:t>
            </w:r>
          </w:p>
        </w:tc>
      </w:tr>
      <w:tr w:rsidR="00C85552" w:rsidRPr="001A34C7" w:rsidTr="001A34C7">
        <w:trPr>
          <w:gridAfter w:val="1"/>
          <w:wAfter w:w="332" w:type="dxa"/>
          <w:trHeight w:val="4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Semester</w:t>
            </w:r>
            <w:proofErr w:type="spellEnd"/>
          </w:p>
        </w:tc>
        <w:tc>
          <w:tcPr>
            <w:tcW w:w="66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proofErr w:type="spellStart"/>
            <w:r w:rsidRPr="001A34C7">
              <w:t>The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Methods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Education</w:t>
            </w:r>
            <w:proofErr w:type="spellEnd"/>
            <w:r w:rsidRPr="001A34C7">
              <w:t xml:space="preserve"> (ECTS)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1A34C7">
            <w:pPr>
              <w:jc w:val="center"/>
            </w:pPr>
          </w:p>
        </w:tc>
      </w:tr>
      <w:tr w:rsidR="00C85552" w:rsidRPr="001A34C7" w:rsidTr="001A34C7">
        <w:trPr>
          <w:gridAfter w:val="1"/>
          <w:wAfter w:w="332" w:type="dxa"/>
          <w:trHeight w:val="373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proofErr w:type="spellStart"/>
            <w:r w:rsidRPr="001A34C7">
              <w:t>Theoretical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proofErr w:type="spellStart"/>
            <w:r w:rsidRPr="001A34C7">
              <w:t>Practice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proofErr w:type="spellStart"/>
            <w:r w:rsidRPr="001A34C7">
              <w:t>Lab</w:t>
            </w:r>
            <w:proofErr w:type="spellEnd"/>
            <w:r w:rsidRPr="001A34C7"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 xml:space="preserve">Project </w:t>
            </w:r>
            <w:proofErr w:type="spellStart"/>
            <w:r w:rsidRPr="001A34C7">
              <w:t>Work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proofErr w:type="spellStart"/>
            <w:r w:rsidRPr="001A34C7">
              <w:t>Other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ECTS</w:t>
            </w:r>
          </w:p>
        </w:tc>
      </w:tr>
      <w:tr w:rsidR="00C85552" w:rsidRPr="001A34C7" w:rsidTr="001A34C7">
        <w:trPr>
          <w:gridAfter w:val="1"/>
          <w:wAfter w:w="332" w:type="dxa"/>
          <w:trHeight w:val="481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A9242D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1A34C7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1A34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4A2E92" w:rsidP="001A34C7">
            <w:pPr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1A34C7">
            <w:pPr>
              <w:jc w:val="center"/>
            </w:pPr>
            <w:r w:rsidRPr="001A34C7">
              <w:t>6</w:t>
            </w:r>
          </w:p>
        </w:tc>
      </w:tr>
      <w:tr w:rsidR="00C85552" w:rsidRPr="001A34C7" w:rsidTr="001A34C7">
        <w:trPr>
          <w:gridAfter w:val="1"/>
          <w:wAfter w:w="332" w:type="dxa"/>
          <w:trHeight w:val="46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B77BDD" w:rsidP="00A9242D">
            <w:r>
              <w:t>Language</w:t>
            </w:r>
            <w:r w:rsidR="00C85552" w:rsidRPr="001A34C7">
              <w:t xml:space="preserve"> of Course </w:t>
            </w:r>
            <w:proofErr w:type="spellStart"/>
            <w:r w:rsidR="00C85552" w:rsidRPr="001A34C7">
              <w:t>Unit</w:t>
            </w:r>
            <w:proofErr w:type="spellEnd"/>
            <w:r w:rsidR="00C85552" w:rsidRPr="001A34C7">
              <w:t xml:space="preserve"> </w:t>
            </w:r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Turkish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57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Type</w:t>
            </w:r>
            <w:proofErr w:type="spellEnd"/>
            <w:r w:rsidRPr="001A34C7">
              <w:t xml:space="preserve"> of Course </w:t>
            </w:r>
            <w:proofErr w:type="spellStart"/>
            <w:r w:rsidRPr="001A34C7">
              <w:t>Unit</w:t>
            </w:r>
            <w:proofErr w:type="spellEnd"/>
            <w:r w:rsidRPr="001A34C7">
              <w:t xml:space="preserve"> (</w:t>
            </w:r>
            <w:proofErr w:type="spellStart"/>
            <w:r w:rsidRPr="001A34C7">
              <w:t>Compulsory</w:t>
            </w:r>
            <w:proofErr w:type="spellEnd"/>
            <w:r w:rsidRPr="001A34C7">
              <w:t>/</w:t>
            </w:r>
            <w:proofErr w:type="spellStart"/>
            <w:r w:rsidRPr="001A34C7">
              <w:t>Elective</w:t>
            </w:r>
            <w:proofErr w:type="spellEnd"/>
            <w:r w:rsidRPr="001A34C7">
              <w:t>)</w:t>
            </w:r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Elective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3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Preconditions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None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3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r w:rsidRPr="001A34C7">
              <w:t xml:space="preserve">Name of </w:t>
            </w:r>
            <w:proofErr w:type="spellStart"/>
            <w:r w:rsidRPr="001A34C7">
              <w:t>Lecturer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4A2E92" w:rsidP="00A9242D"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</w:tr>
      <w:tr w:rsidR="00C85552" w:rsidRPr="001A34C7" w:rsidTr="001A34C7">
        <w:trPr>
          <w:gridAfter w:val="1"/>
          <w:wAfter w:w="332" w:type="dxa"/>
          <w:trHeight w:val="3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r w:rsidRPr="001A34C7">
              <w:t>Class</w:t>
            </w:r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65289B" w:rsidRDefault="0065289B" w:rsidP="00A9242D">
            <w:r w:rsidRPr="0065289B">
              <w:rPr>
                <w:lang w:val="en-US" w:eastAsia="en-US"/>
              </w:rPr>
              <w:t>Doctorate</w:t>
            </w:r>
          </w:p>
        </w:tc>
      </w:tr>
      <w:tr w:rsidR="00C85552" w:rsidRPr="001A34C7" w:rsidTr="001A34C7">
        <w:trPr>
          <w:gridAfter w:val="1"/>
          <w:wAfter w:w="332" w:type="dxa"/>
          <w:trHeight w:val="72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Objectives</w:t>
            </w:r>
            <w:proofErr w:type="spellEnd"/>
            <w:r w:rsidRPr="001A34C7">
              <w:t xml:space="preserve"> of Course </w:t>
            </w:r>
            <w:proofErr w:type="spellStart"/>
            <w:r w:rsidRPr="001A34C7">
              <w:t>Unit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7A28D0" w:rsidP="00A9242D">
            <w:proofErr w:type="spellStart"/>
            <w:proofErr w:type="gramStart"/>
            <w:r w:rsidRPr="001A34C7">
              <w:t>In</w:t>
            </w:r>
            <w:proofErr w:type="spellEnd"/>
            <w:r w:rsidRPr="001A34C7">
              <w:t xml:space="preserve"> </w:t>
            </w:r>
            <w:r w:rsidR="00C85552" w:rsidRPr="001A34C7">
              <w:t xml:space="preserve"> </w:t>
            </w:r>
            <w:proofErr w:type="spellStart"/>
            <w:r w:rsidR="00C85552" w:rsidRPr="001A34C7">
              <w:t>this</w:t>
            </w:r>
            <w:proofErr w:type="spellEnd"/>
            <w:proofErr w:type="gramEnd"/>
            <w:r w:rsidR="00C85552" w:rsidRPr="001A34C7">
              <w:t xml:space="preserve"> </w:t>
            </w:r>
            <w:proofErr w:type="spellStart"/>
            <w:r w:rsidR="00C85552" w:rsidRPr="001A34C7">
              <w:t>course</w:t>
            </w:r>
            <w:proofErr w:type="spellEnd"/>
            <w:r w:rsidR="00C85552" w:rsidRPr="001A34C7">
              <w:t xml:space="preserve"> </w:t>
            </w:r>
            <w:proofErr w:type="spellStart"/>
            <w:r w:rsidRPr="001A34C7">
              <w:t>the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stude</w:t>
            </w:r>
            <w:bookmarkStart w:id="0" w:name="_GoBack"/>
            <w:bookmarkEnd w:id="0"/>
            <w:r w:rsidRPr="001A34C7">
              <w:t>nts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will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learn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feeding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care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production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manipulation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basic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practices</w:t>
            </w:r>
            <w:proofErr w:type="spellEnd"/>
            <w:r w:rsidRPr="001A34C7">
              <w:t xml:space="preserve"> on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  <w:r w:rsidRPr="001A34C7">
              <w:t xml:space="preserve">. </w:t>
            </w:r>
            <w:proofErr w:type="spellStart"/>
            <w:r w:rsidRPr="001A34C7">
              <w:t>In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addition</w:t>
            </w:r>
            <w:proofErr w:type="spellEnd"/>
            <w:r w:rsidRPr="001A34C7">
              <w:t xml:space="preserve"> it is </w:t>
            </w:r>
            <w:proofErr w:type="spellStart"/>
            <w:r w:rsidRPr="001A34C7">
              <w:t>aimed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for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having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conscious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about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ethical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subjects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researches</w:t>
            </w:r>
            <w:proofErr w:type="spellEnd"/>
            <w:r w:rsidRPr="001A34C7">
              <w:t>.</w:t>
            </w:r>
          </w:p>
        </w:tc>
      </w:tr>
      <w:tr w:rsidR="00C85552" w:rsidRPr="001A34C7" w:rsidTr="001A34C7">
        <w:trPr>
          <w:gridAfter w:val="1"/>
          <w:wAfter w:w="332" w:type="dxa"/>
          <w:trHeight w:val="69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Teaching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Techniques</w:t>
            </w:r>
            <w:proofErr w:type="spellEnd"/>
            <w:r w:rsidRPr="001A34C7">
              <w:t xml:space="preserve"> </w:t>
            </w:r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Theoretical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narration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practice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72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r w:rsidRPr="001A34C7">
              <w:t xml:space="preserve">Course </w:t>
            </w:r>
            <w:proofErr w:type="spellStart"/>
            <w:r w:rsidRPr="001A34C7">
              <w:t>Unit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Contents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D0" w:rsidRPr="001A34C7" w:rsidRDefault="007A28D0" w:rsidP="00A9242D">
            <w:proofErr w:type="spellStart"/>
            <w:r w:rsidRPr="001A34C7">
              <w:t>Anatomical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physological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traits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defining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suitable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species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for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experiment</w:t>
            </w:r>
            <w:proofErr w:type="spellEnd"/>
            <w:r w:rsidRPr="001A34C7">
              <w:t xml:space="preserve">, </w:t>
            </w:r>
            <w:proofErr w:type="spellStart"/>
            <w:proofErr w:type="gramStart"/>
            <w:r w:rsidRPr="001A34C7">
              <w:t>anaesthesia,injection</w:t>
            </w:r>
            <w:proofErr w:type="spellEnd"/>
            <w:proofErr w:type="gramEnd"/>
            <w:r w:rsidRPr="001A34C7">
              <w:t xml:space="preserve"> </w:t>
            </w:r>
            <w:proofErr w:type="spellStart"/>
            <w:r w:rsidRPr="001A34C7">
              <w:t>methods</w:t>
            </w:r>
            <w:proofErr w:type="spellEnd"/>
            <w:r w:rsidRPr="001A34C7">
              <w:t xml:space="preserve">, </w:t>
            </w:r>
            <w:proofErr w:type="spellStart"/>
            <w:r w:rsidR="004C4D5B" w:rsidRPr="001A34C7">
              <w:t>autopsy</w:t>
            </w:r>
            <w:proofErr w:type="spellEnd"/>
            <w:r w:rsidR="004C4D5B" w:rsidRPr="001A34C7">
              <w:t xml:space="preserve">, </w:t>
            </w:r>
            <w:proofErr w:type="spellStart"/>
            <w:r w:rsidR="004C4D5B" w:rsidRPr="001A34C7">
              <w:t>taking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blood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and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tissue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from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animals,</w:t>
            </w:r>
            <w:r w:rsidRPr="001A34C7">
              <w:t>euthanasia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and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theoretical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and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practice</w:t>
            </w:r>
            <w:proofErr w:type="spellEnd"/>
            <w:r w:rsidR="004C4D5B" w:rsidRPr="001A34C7">
              <w:t xml:space="preserve"> of </w:t>
            </w:r>
            <w:proofErr w:type="spellStart"/>
            <w:r w:rsidR="004C4D5B" w:rsidRPr="001A34C7">
              <w:t>techniques</w:t>
            </w:r>
            <w:proofErr w:type="spellEnd"/>
            <w:r w:rsidR="004C4D5B" w:rsidRPr="001A34C7">
              <w:t xml:space="preserve">. </w:t>
            </w:r>
            <w:proofErr w:type="spellStart"/>
            <w:r w:rsidR="004C4D5B" w:rsidRPr="001A34C7">
              <w:t>In</w:t>
            </w:r>
            <w:proofErr w:type="spellEnd"/>
            <w:r w:rsidR="004C4D5B" w:rsidRPr="001A34C7">
              <w:t xml:space="preserve"> </w:t>
            </w:r>
            <w:proofErr w:type="spellStart"/>
            <w:proofErr w:type="gramStart"/>
            <w:r w:rsidR="004C4D5B" w:rsidRPr="001A34C7">
              <w:t>addition,practicing</w:t>
            </w:r>
            <w:proofErr w:type="spellEnd"/>
            <w:proofErr w:type="gramEnd"/>
            <w:r w:rsidR="004C4D5B" w:rsidRPr="001A34C7">
              <w:t xml:space="preserve"> </w:t>
            </w:r>
            <w:proofErr w:type="spellStart"/>
            <w:r w:rsidR="004C4D5B" w:rsidRPr="001A34C7">
              <w:t>ethical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principles</w:t>
            </w:r>
            <w:proofErr w:type="spellEnd"/>
            <w:r w:rsidR="004C4D5B" w:rsidRPr="001A34C7">
              <w:t xml:space="preserve">, </w:t>
            </w:r>
            <w:proofErr w:type="spellStart"/>
            <w:r w:rsidR="004C4D5B" w:rsidRPr="001A34C7">
              <w:t>watching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for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national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and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international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rules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to</w:t>
            </w:r>
            <w:proofErr w:type="spellEnd"/>
            <w:r w:rsidR="004C4D5B" w:rsidRPr="001A34C7">
              <w:t xml:space="preserve"> </w:t>
            </w:r>
            <w:proofErr w:type="spellStart"/>
            <w:r w:rsidR="004C4D5B" w:rsidRPr="001A34C7">
              <w:t>follow</w:t>
            </w:r>
            <w:proofErr w:type="spellEnd"/>
          </w:p>
          <w:p w:rsidR="00C85552" w:rsidRPr="001A34C7" w:rsidRDefault="00C85552" w:rsidP="00A9242D"/>
        </w:tc>
      </w:tr>
      <w:tr w:rsidR="00C85552" w:rsidRPr="001A34C7" w:rsidTr="001A34C7">
        <w:trPr>
          <w:gridAfter w:val="1"/>
          <w:wAfter w:w="332" w:type="dxa"/>
          <w:trHeight w:val="3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t>Recommended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or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Required</w:t>
            </w:r>
            <w:proofErr w:type="spellEnd"/>
            <w:r w:rsidRPr="001A34C7">
              <w:t xml:space="preserve"> Reading</w:t>
            </w:r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bookmarkStart w:id="1" w:name="r3"/>
            <w:r w:rsidRPr="001A34C7">
              <w:t>Aydın C, </w:t>
            </w:r>
            <w:bookmarkEnd w:id="1"/>
            <w:r w:rsidRPr="001A34C7">
              <w:t>Karahan S. Laboratuvar hayvanlarının biyolojisi, yetiştirme ve barındırılması. Türkçe Çeviri Editörü: İde T. Laboratuvar Hayvanları Biliminin Temel İlkeleri. Ankara: </w:t>
            </w:r>
            <w:proofErr w:type="spellStart"/>
            <w:r w:rsidRPr="001A34C7">
              <w:t>Medipres</w:t>
            </w:r>
            <w:proofErr w:type="spellEnd"/>
            <w:r w:rsidRPr="001A34C7">
              <w:t>, (2003)</w:t>
            </w:r>
          </w:p>
          <w:p w:rsidR="00C85552" w:rsidRPr="001A34C7" w:rsidRDefault="0065289B" w:rsidP="00A9242D">
            <w:hyperlink r:id="rId5" w:history="1">
              <w:proofErr w:type="spellStart"/>
              <w:r w:rsidR="00C85552" w:rsidRPr="001A34C7">
                <w:rPr>
                  <w:rStyle w:val="Kpr"/>
                  <w:color w:val="auto"/>
                  <w:u w:val="none"/>
                </w:rPr>
                <w:t>Prof.Dr</w:t>
              </w:r>
              <w:proofErr w:type="spellEnd"/>
              <w:r w:rsidR="00C85552" w:rsidRPr="001A34C7">
                <w:rPr>
                  <w:rStyle w:val="Kpr"/>
                  <w:color w:val="auto"/>
                  <w:u w:val="none"/>
                </w:rPr>
                <w:t>. Nuh Zafer Cantürk, </w:t>
              </w:r>
              <w:proofErr w:type="spellStart"/>
              <w:r w:rsidR="00C85552" w:rsidRPr="001A34C7">
                <w:rPr>
                  <w:rStyle w:val="Kpr"/>
                  <w:color w:val="auto"/>
                  <w:u w:val="none"/>
                </w:rPr>
                <w:t>Prof.Dr</w:t>
              </w:r>
              <w:proofErr w:type="spellEnd"/>
              <w:r w:rsidR="00C85552" w:rsidRPr="001A34C7">
                <w:rPr>
                  <w:rStyle w:val="Kpr"/>
                  <w:color w:val="auto"/>
                  <w:u w:val="none"/>
                </w:rPr>
                <w:t>. İskender Saye</w:t>
              </w:r>
            </w:hyperlink>
            <w:r w:rsidR="00C85552" w:rsidRPr="001A34C7">
              <w:t> Cerrahi Araştırma - Araştırma Planlama, Değerlendirme ve Sunum, </w:t>
            </w:r>
            <w:hyperlink r:id="rId6" w:history="1">
              <w:r w:rsidR="00C85552" w:rsidRPr="001A34C7">
                <w:rPr>
                  <w:rStyle w:val="Kpr"/>
                  <w:color w:val="auto"/>
                  <w:u w:val="none"/>
                </w:rPr>
                <w:t>Nobel Tıp Kitabevi</w:t>
              </w:r>
            </w:hyperlink>
            <w:r w:rsidR="00C85552" w:rsidRPr="001A34C7">
              <w:t>, (2005)</w:t>
            </w:r>
          </w:p>
          <w:p w:rsidR="00C85552" w:rsidRPr="001A34C7" w:rsidRDefault="0065289B" w:rsidP="00A9242D">
            <w:hyperlink r:id="rId7" w:history="1">
              <w:r w:rsidR="00C85552" w:rsidRPr="001A34C7">
                <w:rPr>
                  <w:rStyle w:val="Kpr"/>
                  <w:color w:val="auto"/>
                  <w:u w:val="none"/>
                </w:rPr>
                <w:t>Mehmet BAYRAMİÇLİ</w:t>
              </w:r>
            </w:hyperlink>
            <w:r w:rsidR="00C85552" w:rsidRPr="001A34C7">
              <w:t>  Deneysel </w:t>
            </w:r>
            <w:proofErr w:type="spellStart"/>
            <w:r w:rsidR="00C85552" w:rsidRPr="001A34C7">
              <w:t>Mikrocerrahi</w:t>
            </w:r>
            <w:proofErr w:type="spellEnd"/>
            <w:r w:rsidR="00C85552" w:rsidRPr="001A34C7">
              <w:t> (Temel Araştırma, Doku ve Organ Nakli Modelleri), (2005).</w:t>
            </w:r>
          </w:p>
        </w:tc>
      </w:tr>
      <w:tr w:rsidR="00C85552" w:rsidRPr="001A34C7" w:rsidTr="001A34C7">
        <w:trPr>
          <w:gridAfter w:val="1"/>
          <w:wAfter w:w="332" w:type="dxa"/>
          <w:trHeight w:val="3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r w:rsidRPr="001A34C7">
              <w:t xml:space="preserve">Learning </w:t>
            </w:r>
            <w:proofErr w:type="spellStart"/>
            <w:r w:rsidRPr="001A34C7">
              <w:t>Outcomes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5B" w:rsidRPr="001A34C7" w:rsidRDefault="004C4D5B" w:rsidP="00A9242D">
            <w:r w:rsidRPr="001A34C7">
              <w:t xml:space="preserve">1.Explains </w:t>
            </w:r>
            <w:proofErr w:type="spellStart"/>
            <w:r w:rsidRPr="001A34C7">
              <w:t>the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significance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using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experiments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selecting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8252DE" w:rsidRPr="001A34C7" w:rsidRDefault="004C4D5B" w:rsidP="00A9242D">
            <w:r w:rsidRPr="001A34C7">
              <w:t xml:space="preserve">2.Learn </w:t>
            </w:r>
            <w:proofErr w:type="spellStart"/>
            <w:r w:rsidRPr="001A34C7">
              <w:t>care</w:t>
            </w:r>
            <w:proofErr w:type="spellEnd"/>
            <w:r w:rsidRPr="001A34C7">
              <w:t xml:space="preserve">, feding, </w:t>
            </w:r>
            <w:proofErr w:type="spellStart"/>
            <w:r w:rsidRPr="001A34C7">
              <w:t>production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manipulation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8252DE" w:rsidRPr="001A34C7" w:rsidRDefault="004C4D5B" w:rsidP="00A9242D">
            <w:r w:rsidRPr="001A34C7">
              <w:t>3.</w:t>
            </w:r>
            <w:r w:rsidR="00C85552" w:rsidRPr="001A34C7">
              <w:t xml:space="preserve"> </w:t>
            </w:r>
            <w:proofErr w:type="spellStart"/>
            <w:r w:rsidRPr="001A34C7">
              <w:t>Practices</w:t>
            </w:r>
            <w:proofErr w:type="spellEnd"/>
            <w:r w:rsidR="00C85552" w:rsidRPr="001A34C7">
              <w:t xml:space="preserve"> </w:t>
            </w:r>
            <w:proofErr w:type="spellStart"/>
            <w:proofErr w:type="gramStart"/>
            <w:r w:rsidRPr="001A34C7">
              <w:t>anaesthesia,injection</w:t>
            </w:r>
            <w:proofErr w:type="spellEnd"/>
            <w:proofErr w:type="gramEnd"/>
            <w:r w:rsidRPr="001A34C7">
              <w:t xml:space="preserve"> </w:t>
            </w:r>
            <w:proofErr w:type="spellStart"/>
            <w:r w:rsidRPr="001A34C7">
              <w:t>methods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autopsy</w:t>
            </w:r>
            <w:proofErr w:type="spellEnd"/>
            <w:r w:rsidRPr="001A34C7">
              <w:t xml:space="preserve">, </w:t>
            </w:r>
            <w:proofErr w:type="spellStart"/>
            <w:r w:rsidRPr="001A34C7">
              <w:t>taking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blood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tissue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from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animals,euthanasia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techniques</w:t>
            </w:r>
            <w:proofErr w:type="spellEnd"/>
            <w:r w:rsidRPr="001A34C7">
              <w:t xml:space="preserve"> on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  <w:r w:rsidRPr="001A34C7">
              <w:t xml:space="preserve">. </w:t>
            </w:r>
          </w:p>
          <w:p w:rsidR="00C85552" w:rsidRPr="001A34C7" w:rsidRDefault="00C85552" w:rsidP="00A9242D">
            <w:r w:rsidRPr="001A34C7">
              <w:t xml:space="preserve">4. </w:t>
            </w:r>
            <w:proofErr w:type="spellStart"/>
            <w:proofErr w:type="gramStart"/>
            <w:r w:rsidR="004C4D5B" w:rsidRPr="001A34C7">
              <w:t>Defines</w:t>
            </w:r>
            <w:proofErr w:type="spellEnd"/>
            <w:r w:rsidR="004C4D5B" w:rsidRPr="001A34C7">
              <w:t xml:space="preserve"> </w:t>
            </w:r>
            <w:r w:rsidRPr="001A34C7">
              <w:t xml:space="preserve"> </w:t>
            </w:r>
            <w:proofErr w:type="spellStart"/>
            <w:r w:rsidR="00A9242D" w:rsidRPr="001A34C7">
              <w:t>universal</w:t>
            </w:r>
            <w:proofErr w:type="spellEnd"/>
            <w:proofErr w:type="gramEnd"/>
            <w:r w:rsidR="00A9242D" w:rsidRPr="001A34C7">
              <w:t xml:space="preserve"> </w:t>
            </w:r>
            <w:proofErr w:type="spellStart"/>
            <w:r w:rsidR="00A9242D" w:rsidRPr="001A34C7">
              <w:t>rules</w:t>
            </w:r>
            <w:proofErr w:type="spellEnd"/>
            <w:r w:rsidR="00A9242D" w:rsidRPr="001A34C7">
              <w:t xml:space="preserve"> </w:t>
            </w:r>
            <w:proofErr w:type="spellStart"/>
            <w:r w:rsidR="00A9242D" w:rsidRPr="001A34C7">
              <w:t>about</w:t>
            </w:r>
            <w:proofErr w:type="spellEnd"/>
            <w:r w:rsidR="00A9242D" w:rsidRPr="001A34C7">
              <w:t xml:space="preserve"> </w:t>
            </w:r>
            <w:proofErr w:type="spellStart"/>
            <w:r w:rsidR="00A9242D" w:rsidRPr="001A34C7">
              <w:t>reliability</w:t>
            </w:r>
            <w:proofErr w:type="spellEnd"/>
            <w:r w:rsidR="00A9242D" w:rsidRPr="001A34C7">
              <w:t xml:space="preserve"> in </w:t>
            </w:r>
            <w:proofErr w:type="spellStart"/>
            <w:r w:rsidR="00A9242D" w:rsidRPr="001A34C7">
              <w:t>experiments</w:t>
            </w:r>
            <w:proofErr w:type="spellEnd"/>
            <w:r w:rsidR="00A9242D" w:rsidRPr="001A34C7">
              <w:t xml:space="preserve">, </w:t>
            </w:r>
            <w:proofErr w:type="spellStart"/>
            <w:r w:rsidR="00A9242D" w:rsidRPr="001A34C7">
              <w:t>standardization</w:t>
            </w:r>
            <w:proofErr w:type="spellEnd"/>
            <w:r w:rsidR="00A9242D" w:rsidRPr="001A34C7">
              <w:t xml:space="preserve"> </w:t>
            </w:r>
            <w:proofErr w:type="spellStart"/>
            <w:r w:rsidR="00A9242D" w:rsidRPr="001A34C7">
              <w:t>and</w:t>
            </w:r>
            <w:proofErr w:type="spellEnd"/>
            <w:r w:rsidR="00A9242D" w:rsidRPr="001A34C7">
              <w:t xml:space="preserve"> </w:t>
            </w:r>
            <w:proofErr w:type="spellStart"/>
            <w:r w:rsidR="00A9242D" w:rsidRPr="001A34C7">
              <w:t>ethic</w:t>
            </w:r>
            <w:proofErr w:type="spellEnd"/>
            <w:r w:rsidR="00A9242D" w:rsidRPr="001A34C7">
              <w:t xml:space="preserve"> of </w:t>
            </w:r>
            <w:proofErr w:type="spellStart"/>
            <w:r w:rsidR="00A9242D" w:rsidRPr="001A34C7">
              <w:t>using</w:t>
            </w:r>
            <w:proofErr w:type="spellEnd"/>
            <w:r w:rsidR="00A9242D" w:rsidRPr="001A34C7">
              <w:t xml:space="preserve"> </w:t>
            </w:r>
            <w:proofErr w:type="spellStart"/>
            <w:r w:rsidR="00A9242D" w:rsidRPr="001A34C7">
              <w:t>animals</w:t>
            </w:r>
            <w:proofErr w:type="spellEnd"/>
          </w:p>
          <w:p w:rsidR="00C85552" w:rsidRPr="001A34C7" w:rsidRDefault="00C85552" w:rsidP="00A9242D"/>
        </w:tc>
      </w:tr>
      <w:tr w:rsidR="00C85552" w:rsidRPr="001A34C7" w:rsidTr="001A34C7">
        <w:trPr>
          <w:gridAfter w:val="1"/>
          <w:wAfter w:w="332" w:type="dxa"/>
          <w:trHeight w:val="126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A9242D"/>
          <w:p w:rsidR="00C85552" w:rsidRPr="001A34C7" w:rsidRDefault="00C85552" w:rsidP="00A9242D">
            <w:proofErr w:type="spellStart"/>
            <w:r w:rsidRPr="001A34C7">
              <w:t>Weekly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Detailed</w:t>
            </w:r>
            <w:proofErr w:type="spellEnd"/>
            <w:r w:rsidRPr="001A34C7">
              <w:t xml:space="preserve"> Course </w:t>
            </w:r>
            <w:proofErr w:type="spellStart"/>
            <w:r w:rsidRPr="001A34C7">
              <w:t>Contents</w:t>
            </w:r>
            <w:proofErr w:type="spellEnd"/>
          </w:p>
        </w:tc>
        <w:tc>
          <w:tcPr>
            <w:tcW w:w="7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8252DE" w:rsidP="001A34C7">
            <w:pPr>
              <w:pStyle w:val="ListeParagraf"/>
              <w:numPr>
                <w:ilvl w:val="0"/>
                <w:numId w:val="7"/>
              </w:numPr>
            </w:pPr>
            <w:r w:rsidRPr="001A34C7">
              <w:t xml:space="preserve">General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safety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="00AF279E" w:rsidRPr="001A34C7">
              <w:t>occupational</w:t>
            </w:r>
            <w:proofErr w:type="spellEnd"/>
            <w:r w:rsidR="00AF279E" w:rsidRPr="001A34C7">
              <w:t xml:space="preserve"> </w:t>
            </w:r>
            <w:proofErr w:type="spellStart"/>
            <w:r w:rsidR="00AF279E" w:rsidRPr="001A34C7">
              <w:t>health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The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basics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ethical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rules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Anatomy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Physiology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Feeding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Diseases</w:t>
            </w:r>
            <w:proofErr w:type="spellEnd"/>
            <w:r w:rsidRPr="001A34C7">
              <w:t xml:space="preserve"> of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Mid-term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exam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r w:rsidRPr="001A34C7">
              <w:t xml:space="preserve">Holding </w:t>
            </w:r>
            <w:proofErr w:type="spellStart"/>
            <w:r w:rsidRPr="001A34C7">
              <w:t>technique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laboratory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r w:rsidRPr="001A34C7">
              <w:t xml:space="preserve">Holding </w:t>
            </w:r>
            <w:proofErr w:type="spellStart"/>
            <w:r w:rsidRPr="001A34C7">
              <w:t>technique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fish</w:t>
            </w:r>
            <w:proofErr w:type="spellEnd"/>
          </w:p>
          <w:p w:rsidR="00AF279E" w:rsidRPr="001A34C7" w:rsidRDefault="00AF279E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Medicine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practice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4D7934" w:rsidRPr="001A34C7" w:rsidRDefault="004D7934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lastRenderedPageBreak/>
              <w:t>Anaesthesia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euthanasia</w:t>
            </w:r>
            <w:proofErr w:type="spellEnd"/>
            <w:r w:rsidRPr="001A34C7">
              <w:t xml:space="preserve"> in </w:t>
            </w:r>
            <w:proofErr w:type="spellStart"/>
            <w:r w:rsidRPr="001A34C7">
              <w:t>experimental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animals</w:t>
            </w:r>
            <w:proofErr w:type="spellEnd"/>
          </w:p>
          <w:p w:rsidR="004D7934" w:rsidRPr="001A34C7" w:rsidRDefault="004D7934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Taking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blood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sample</w:t>
            </w:r>
            <w:proofErr w:type="spellEnd"/>
          </w:p>
          <w:p w:rsidR="00C85552" w:rsidRPr="001A34C7" w:rsidRDefault="004D7934" w:rsidP="001A34C7">
            <w:pPr>
              <w:pStyle w:val="ListeParagraf"/>
              <w:numPr>
                <w:ilvl w:val="0"/>
                <w:numId w:val="7"/>
              </w:numPr>
            </w:pPr>
            <w:proofErr w:type="spellStart"/>
            <w:r w:rsidRPr="001A34C7">
              <w:t>Power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analysis</w:t>
            </w:r>
            <w:proofErr w:type="spellEnd"/>
          </w:p>
          <w:p w:rsidR="00C85552" w:rsidRPr="001A34C7" w:rsidRDefault="004D7934" w:rsidP="00A9242D">
            <w:pPr>
              <w:pStyle w:val="ListeParagraf"/>
              <w:numPr>
                <w:ilvl w:val="0"/>
                <w:numId w:val="7"/>
              </w:numPr>
            </w:pPr>
            <w:r w:rsidRPr="001A34C7">
              <w:t xml:space="preserve">Final </w:t>
            </w:r>
            <w:proofErr w:type="spellStart"/>
            <w:r w:rsidRPr="001A34C7">
              <w:t>exam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42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A9242D">
            <w:proofErr w:type="spellStart"/>
            <w:r w:rsidRPr="001A34C7">
              <w:lastRenderedPageBreak/>
              <w:t>The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contribution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to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Career</w:t>
            </w:r>
            <w:proofErr w:type="spellEnd"/>
            <w:r w:rsidRPr="001A34C7">
              <w:t xml:space="preserve"> Training of Course </w:t>
            </w:r>
            <w:proofErr w:type="spellStart"/>
            <w:r w:rsidRPr="001A34C7">
              <w:t>Unit</w:t>
            </w:r>
            <w:proofErr w:type="spellEnd"/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 w:rsidP="00A9242D">
            <w:proofErr w:type="spellStart"/>
            <w:r w:rsidRPr="001A34C7">
              <w:t>Mathematic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and</w:t>
            </w:r>
            <w:proofErr w:type="spellEnd"/>
            <w:r w:rsidRPr="001A34C7">
              <w:t xml:space="preserve"> Basic </w:t>
            </w:r>
            <w:proofErr w:type="spellStart"/>
            <w:r w:rsidRPr="001A34C7">
              <w:t>Science</w:t>
            </w:r>
            <w:proofErr w:type="spellEnd"/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 w:rsidP="00A9242D">
            <w:proofErr w:type="spellStart"/>
            <w:r w:rsidRPr="001A34C7">
              <w:t>Vocational</w:t>
            </w:r>
            <w:proofErr w:type="spellEnd"/>
            <w:r w:rsidRPr="001A34C7">
              <w:t xml:space="preserve"> </w:t>
            </w:r>
            <w:proofErr w:type="spellStart"/>
            <w:r w:rsidRPr="001A34C7">
              <w:t>Education</w:t>
            </w:r>
            <w:proofErr w:type="spellEnd"/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 w:rsidP="00A9242D">
            <w:r w:rsidRPr="001A34C7">
              <w:t xml:space="preserve">General </w:t>
            </w:r>
            <w:proofErr w:type="spellStart"/>
            <w:r w:rsidRPr="001A34C7">
              <w:t>Education</w:t>
            </w:r>
            <w:proofErr w:type="spellEnd"/>
          </w:p>
        </w:tc>
      </w:tr>
      <w:tr w:rsidR="00C85552" w:rsidRPr="001A34C7" w:rsidTr="001A34C7">
        <w:trPr>
          <w:gridAfter w:val="1"/>
          <w:wAfter w:w="332" w:type="dxa"/>
          <w:trHeight w:val="48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A9242D"/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A9242D"/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4D7934" w:rsidP="00A9242D">
            <w:r w:rsidRPr="001A34C7">
              <w:t>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 w:rsidP="00A9242D"/>
        </w:tc>
      </w:tr>
      <w:tr w:rsidR="00C85552" w:rsidRPr="001A34C7" w:rsidTr="001A34C7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552" w:rsidRPr="001A34C7" w:rsidRDefault="00C85552" w:rsidP="00A9242D">
            <w:pPr>
              <w:rPr>
                <w:rFonts w:eastAsiaTheme="minorHAnsi"/>
              </w:rPr>
            </w:pPr>
          </w:p>
        </w:tc>
      </w:tr>
    </w:tbl>
    <w:p w:rsidR="00C85552" w:rsidRPr="001A34C7" w:rsidRDefault="00C85552" w:rsidP="00C85552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</w:p>
    <w:p w:rsidR="00C85552" w:rsidRPr="001A34C7" w:rsidRDefault="00C85552" w:rsidP="00C85552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1A34C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RELATIONSHIPS BETWEEN LEARNING OUTCOMES OF COURSE UNIT AND PROGRAMME OUTCOMES OF FISHERIES ENGINEER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aps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552" w:rsidRPr="001A34C7" w:rsidRDefault="00C85552">
            <w:pPr>
              <w:pStyle w:val="Balk3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 w:eastAsia="en-US"/>
              </w:rPr>
            </w:pPr>
          </w:p>
          <w:p w:rsidR="00C85552" w:rsidRPr="001A34C7" w:rsidRDefault="00C85552" w:rsidP="00C85552">
            <w:pPr>
              <w:pStyle w:val="KonuBal"/>
              <w:numPr>
                <w:ilvl w:val="0"/>
                <w:numId w:val="3"/>
              </w:numPr>
              <w:pBdr>
                <w:bottom w:val="none" w:sz="0" w:space="0" w:color="auto"/>
              </w:pBdr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1A3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  <w:t>PROGRAMME OUTCOMES OF FISHERIES ENGINEER</w:t>
            </w:r>
          </w:p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line="276" w:lineRule="auto"/>
              <w:rPr>
                <w:bCs/>
                <w:color w:val="000000" w:themeColor="text1"/>
                <w:lang w:val="en-GB" w:eastAsia="en-US"/>
              </w:rPr>
            </w:pPr>
            <w:r w:rsidRPr="001A34C7">
              <w:rPr>
                <w:bCs/>
                <w:color w:val="000000" w:themeColor="text1"/>
                <w:lang w:val="en-GB" w:eastAsia="en-US"/>
              </w:rPr>
              <w:t>Contribution Level</w:t>
            </w:r>
          </w:p>
          <w:p w:rsidR="00C85552" w:rsidRPr="001A34C7" w:rsidRDefault="00C85552">
            <w:pPr>
              <w:spacing w:line="276" w:lineRule="auto"/>
              <w:rPr>
                <w:color w:val="000000" w:themeColor="text1"/>
                <w:lang w:val="en-GB" w:eastAsia="en-US"/>
              </w:rPr>
            </w:pPr>
            <w:r w:rsidRPr="001A34C7">
              <w:rPr>
                <w:bCs/>
                <w:color w:val="000000" w:themeColor="text1"/>
                <w:lang w:val="en-GB" w:eastAsia="en-US"/>
              </w:rPr>
              <w:t>1</w:t>
            </w:r>
            <w:r w:rsidRPr="001A34C7">
              <w:rPr>
                <w:color w:val="000000" w:themeColor="text1"/>
                <w:lang w:val="en-GB" w:eastAsia="en-US"/>
              </w:rPr>
              <w:t xml:space="preserve">    Low</w:t>
            </w:r>
          </w:p>
          <w:p w:rsidR="00C85552" w:rsidRPr="001A34C7" w:rsidRDefault="00C85552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 w:eastAsia="en-US"/>
              </w:rPr>
            </w:pPr>
            <w:r w:rsidRPr="001A34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 w:eastAsia="en-US"/>
              </w:rPr>
              <w:t xml:space="preserve">2:   Medium </w:t>
            </w:r>
          </w:p>
          <w:p w:rsidR="00C85552" w:rsidRPr="001A34C7" w:rsidRDefault="00C85552">
            <w:pPr>
              <w:pStyle w:val="Balk3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 w:eastAsia="en-US"/>
              </w:rPr>
            </w:pPr>
            <w:r w:rsidRPr="001A34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GB" w:eastAsia="en-US"/>
              </w:rPr>
              <w:t>3:   High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shd w:val="clear" w:color="auto" w:fill="FFFFFF"/>
                <w:lang w:val="en-GB" w:eastAsia="en-US"/>
              </w:rPr>
              <w:t>Deepens and improves the information based on university education up to expertise level in Fishing and Seafood Processing Technology.</w:t>
            </w:r>
            <w:r w:rsidRPr="001A34C7">
              <w:rPr>
                <w:rStyle w:val="apple-converted-space"/>
                <w:color w:val="000000" w:themeColor="text1"/>
                <w:shd w:val="clear" w:color="auto" w:fill="FFFFFF"/>
                <w:lang w:val="en-GB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shd w:val="clear" w:color="auto" w:fill="FFFFFF"/>
                <w:lang w:val="en-GB" w:eastAsia="en-US"/>
              </w:rPr>
              <w:t>Collects, assesses and publishes data related to their expertise area, cares public, scientific, cultural and ethical values during data collection.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1A34C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shd w:val="clear" w:color="auto" w:fill="FFFFFF"/>
                <w:lang w:val="en-GB" w:eastAsia="en-US"/>
              </w:rPr>
              <w:t>Solves problems by using problem-solving and suitable methods, establishes cause and effect relationships in the process in his/her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1A34C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shd w:val="clear" w:color="auto" w:fill="FFFFFF"/>
                <w:lang w:val="en-GB" w:eastAsia="en-US"/>
              </w:rPr>
              <w:t>Develops a positive attitude towards lifelong learning.</w:t>
            </w:r>
            <w:r w:rsidRPr="001A34C7">
              <w:rPr>
                <w:rStyle w:val="apple-converted-space"/>
                <w:color w:val="000000" w:themeColor="text1"/>
                <w:shd w:val="clear" w:color="auto" w:fill="FFFFFF"/>
                <w:lang w:val="en-GB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Ability for independent study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1A34C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6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Obtaining and using literature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1A34C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Written, verbal and visual convey of their studies and developments in their area of expertise.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1A34C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C85552" w:rsidRPr="001A34C7" w:rsidTr="00C8555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8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52" w:rsidRPr="001A34C7" w:rsidRDefault="00C85552">
            <w:pPr>
              <w:spacing w:after="200" w:line="276" w:lineRule="auto"/>
              <w:jc w:val="both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shd w:val="clear" w:color="auto" w:fill="FFFFFF"/>
                <w:lang w:val="en-GB" w:eastAsia="en-US"/>
              </w:rPr>
              <w:t>Comprehends interaction of expertise area in relation to interdisciplinary relationships.</w:t>
            </w:r>
            <w:r w:rsidRPr="001A34C7">
              <w:rPr>
                <w:rStyle w:val="apple-converted-space"/>
                <w:color w:val="000000" w:themeColor="text1"/>
                <w:shd w:val="clear" w:color="auto" w:fill="FFFFFF"/>
                <w:lang w:val="en-GB" w:eastAsia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</w:tr>
    </w:tbl>
    <w:p w:rsidR="00C85552" w:rsidRPr="001A34C7" w:rsidRDefault="00C85552" w:rsidP="00C85552">
      <w:pPr>
        <w:rPr>
          <w:color w:val="000000" w:themeColor="text1"/>
          <w:lang w:val="en-GB"/>
        </w:rPr>
      </w:pPr>
    </w:p>
    <w:p w:rsidR="00C85552" w:rsidRPr="001A34C7" w:rsidRDefault="00C85552" w:rsidP="00C85552">
      <w:pPr>
        <w:rPr>
          <w:color w:val="000000" w:themeColor="text1"/>
          <w:lang w:val="en-GB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700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625"/>
        <w:gridCol w:w="625"/>
        <w:gridCol w:w="625"/>
      </w:tblGrid>
      <w:tr w:rsidR="00C85552" w:rsidRPr="001A34C7" w:rsidTr="00C85552">
        <w:trPr>
          <w:gridAfter w:val="5"/>
          <w:wAfter w:w="3041" w:type="dxa"/>
          <w:trHeight w:val="94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val="en-GB" w:eastAsia="en-US"/>
              </w:rPr>
              <w:t>Learning Outcomes of Course Unit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val="en-GB" w:eastAsia="en-US"/>
              </w:rPr>
              <w:t>Programme Outcomes</w:t>
            </w:r>
          </w:p>
        </w:tc>
      </w:tr>
      <w:tr w:rsidR="00C85552" w:rsidRPr="001A34C7" w:rsidTr="00C85552">
        <w:trPr>
          <w:gridAfter w:val="5"/>
          <w:wAfter w:w="3041" w:type="dxa"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8</w:t>
            </w:r>
          </w:p>
        </w:tc>
      </w:tr>
      <w:tr w:rsidR="00C85552" w:rsidRPr="001A34C7" w:rsidTr="00C85552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85552" w:rsidRPr="001A34C7" w:rsidTr="00C85552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</w:tr>
      <w:tr w:rsidR="00C85552" w:rsidRPr="001A34C7" w:rsidTr="00C85552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1</w:t>
            </w:r>
          </w:p>
        </w:tc>
      </w:tr>
      <w:tr w:rsidR="00C85552" w:rsidRPr="001A34C7" w:rsidTr="00C85552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1A34C7">
              <w:rPr>
                <w:bCs/>
                <w:color w:val="000000" w:themeColor="text1"/>
                <w:lang w:eastAsia="en-US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</w:tr>
      <w:tr w:rsidR="00C85552" w:rsidRPr="001A34C7" w:rsidTr="00C85552">
        <w:trPr>
          <w:trHeight w:val="315"/>
        </w:trPr>
        <w:tc>
          <w:tcPr>
            <w:tcW w:w="169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41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85552" w:rsidRPr="001A34C7" w:rsidTr="00C85552">
        <w:trPr>
          <w:trHeight w:val="315"/>
        </w:trPr>
        <w:tc>
          <w:tcPr>
            <w:tcW w:w="169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68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41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85552" w:rsidRPr="001A34C7" w:rsidTr="00C85552">
        <w:trPr>
          <w:gridAfter w:val="5"/>
          <w:wAfter w:w="3041" w:type="dxa"/>
          <w:trHeight w:val="45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Total PO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6</w:t>
            </w:r>
          </w:p>
        </w:tc>
      </w:tr>
      <w:tr w:rsidR="00C85552" w:rsidRPr="001A34C7" w:rsidTr="00C85552">
        <w:trPr>
          <w:gridAfter w:val="5"/>
          <w:wAfter w:w="3041" w:type="dxa"/>
          <w:trHeight w:val="4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Total/12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%50</w:t>
            </w:r>
          </w:p>
        </w:tc>
      </w:tr>
      <w:tr w:rsidR="00C85552" w:rsidRPr="001A34C7" w:rsidTr="00C85552">
        <w:trPr>
          <w:gridAfter w:val="5"/>
          <w:wAfter w:w="3041" w:type="dxa"/>
          <w:trHeight w:val="39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Contribute level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52" w:rsidRPr="001A34C7" w:rsidRDefault="00C8555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A34C7">
              <w:rPr>
                <w:color w:val="000000" w:themeColor="text1"/>
                <w:lang w:eastAsia="en-US"/>
              </w:rPr>
              <w:t>2</w:t>
            </w:r>
          </w:p>
        </w:tc>
      </w:tr>
    </w:tbl>
    <w:p w:rsidR="00C85552" w:rsidRPr="001A34C7" w:rsidRDefault="00C85552" w:rsidP="00C85552">
      <w:pPr>
        <w:ind w:right="1640"/>
        <w:rPr>
          <w:color w:val="000000" w:themeColor="text1"/>
          <w:lang w:val="en-GB"/>
        </w:rPr>
      </w:pPr>
    </w:p>
    <w:p w:rsidR="00C85552" w:rsidRPr="001A34C7" w:rsidRDefault="00C85552" w:rsidP="00C85552">
      <w:pPr>
        <w:rPr>
          <w:color w:val="000000" w:themeColor="text1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5"/>
        <w:gridCol w:w="3733"/>
      </w:tblGrid>
      <w:tr w:rsidR="00C85552" w:rsidRPr="001A34C7" w:rsidTr="00C85552">
        <w:trPr>
          <w:trHeight w:val="737"/>
          <w:jc w:val="center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4A2E9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52" w:rsidRPr="001A34C7" w:rsidRDefault="00C85552" w:rsidP="004A2E92">
            <w:pPr>
              <w:spacing w:line="276" w:lineRule="auto"/>
              <w:jc w:val="center"/>
              <w:rPr>
                <w:color w:val="000000" w:themeColor="text1"/>
                <w:lang w:val="en-GB" w:eastAsia="en-US"/>
              </w:rPr>
            </w:pPr>
            <w:r w:rsidRPr="001A34C7">
              <w:rPr>
                <w:color w:val="000000" w:themeColor="text1"/>
                <w:lang w:val="en-GB" w:eastAsia="en-US"/>
              </w:rPr>
              <w:t>1</w:t>
            </w:r>
            <w:r w:rsidR="004A2E92">
              <w:rPr>
                <w:color w:val="000000" w:themeColor="text1"/>
                <w:lang w:val="en-GB" w:eastAsia="en-US"/>
              </w:rPr>
              <w:t>2</w:t>
            </w:r>
            <w:r w:rsidRPr="001A34C7">
              <w:rPr>
                <w:color w:val="000000" w:themeColor="text1"/>
                <w:lang w:val="en-GB" w:eastAsia="en-US"/>
              </w:rPr>
              <w:t>.0</w:t>
            </w:r>
            <w:r w:rsidR="004A2E92">
              <w:rPr>
                <w:color w:val="000000" w:themeColor="text1"/>
                <w:lang w:val="en-GB" w:eastAsia="en-US"/>
              </w:rPr>
              <w:t>2</w:t>
            </w:r>
            <w:r w:rsidRPr="001A34C7">
              <w:rPr>
                <w:color w:val="000000" w:themeColor="text1"/>
                <w:lang w:val="en-GB" w:eastAsia="en-US"/>
              </w:rPr>
              <w:t>.20</w:t>
            </w:r>
            <w:r w:rsidR="004A2E92">
              <w:rPr>
                <w:color w:val="000000" w:themeColor="text1"/>
                <w:lang w:val="en-GB" w:eastAsia="en-US"/>
              </w:rPr>
              <w:t>24</w:t>
            </w:r>
          </w:p>
        </w:tc>
      </w:tr>
    </w:tbl>
    <w:p w:rsidR="00C85552" w:rsidRPr="001A34C7" w:rsidRDefault="00C85552" w:rsidP="00C85552">
      <w:pPr>
        <w:rPr>
          <w:color w:val="000000" w:themeColor="text1"/>
          <w:lang w:val="en-GB"/>
        </w:rPr>
      </w:pPr>
    </w:p>
    <w:p w:rsidR="00C85552" w:rsidRPr="001A34C7" w:rsidRDefault="00C85552" w:rsidP="00C85552">
      <w:pPr>
        <w:rPr>
          <w:color w:val="000000" w:themeColor="text1"/>
        </w:rPr>
      </w:pPr>
    </w:p>
    <w:p w:rsidR="00C85552" w:rsidRPr="001A34C7" w:rsidRDefault="00C85552" w:rsidP="00C85552">
      <w:pPr>
        <w:rPr>
          <w:color w:val="000000" w:themeColor="text1"/>
        </w:rPr>
      </w:pPr>
    </w:p>
    <w:p w:rsidR="001B2677" w:rsidRPr="001A34C7" w:rsidRDefault="0065289B">
      <w:pPr>
        <w:rPr>
          <w:color w:val="000000" w:themeColor="text1"/>
        </w:rPr>
      </w:pPr>
    </w:p>
    <w:sectPr w:rsidR="001B2677" w:rsidRPr="001A34C7" w:rsidSect="001A34C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BA0"/>
    <w:multiLevelType w:val="hybridMultilevel"/>
    <w:tmpl w:val="E6D63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693"/>
    <w:multiLevelType w:val="multilevel"/>
    <w:tmpl w:val="3DF6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05859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61961"/>
    <w:multiLevelType w:val="hybridMultilevel"/>
    <w:tmpl w:val="CCA0BE5A"/>
    <w:lvl w:ilvl="0" w:tplc="18C0BCA6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5552"/>
    <w:rsid w:val="0009378E"/>
    <w:rsid w:val="00190179"/>
    <w:rsid w:val="001A34C7"/>
    <w:rsid w:val="002E41EF"/>
    <w:rsid w:val="003B251B"/>
    <w:rsid w:val="004A2E92"/>
    <w:rsid w:val="004C4D5B"/>
    <w:rsid w:val="004D7934"/>
    <w:rsid w:val="00537C3A"/>
    <w:rsid w:val="005C28F7"/>
    <w:rsid w:val="005E61FC"/>
    <w:rsid w:val="0065289B"/>
    <w:rsid w:val="007A28D0"/>
    <w:rsid w:val="008252DE"/>
    <w:rsid w:val="00826CE7"/>
    <w:rsid w:val="009432F5"/>
    <w:rsid w:val="00A9242D"/>
    <w:rsid w:val="00AD2E8D"/>
    <w:rsid w:val="00AF279E"/>
    <w:rsid w:val="00B77BDD"/>
    <w:rsid w:val="00BC26B4"/>
    <w:rsid w:val="00C85552"/>
    <w:rsid w:val="00E46D20"/>
    <w:rsid w:val="00E9056A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A785"/>
  <w15:docId w15:val="{2CC6F641-3691-4422-A743-91539FE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2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C85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99"/>
    <w:qFormat/>
    <w:rsid w:val="003B25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3B2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3B251B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9"/>
    <w:rsid w:val="00C8555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5552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855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C85552"/>
  </w:style>
  <w:style w:type="paragraph" w:styleId="ListeParagraf">
    <w:name w:val="List Paragraph"/>
    <w:basedOn w:val="Normal"/>
    <w:uiPriority w:val="34"/>
    <w:qFormat/>
    <w:rsid w:val="00C85552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C85552"/>
  </w:style>
  <w:style w:type="character" w:styleId="Kpr">
    <w:name w:val="Hyperlink"/>
    <w:basedOn w:val="VarsaylanParagrafYazTipi"/>
    <w:uiPriority w:val="99"/>
    <w:unhideWhenUsed/>
    <w:rsid w:val="00C8555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85552"/>
    <w:rPr>
      <w:b/>
      <w:bCs/>
    </w:rPr>
  </w:style>
  <w:style w:type="table" w:styleId="TabloKlavuzu">
    <w:name w:val="Table Grid"/>
    <w:basedOn w:val="NormalTablo"/>
    <w:uiPriority w:val="99"/>
    <w:rsid w:val="008252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032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362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723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719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60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303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045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4245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964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8400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8045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2160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10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6762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658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02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507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134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8587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69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639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08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603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144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680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000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941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5566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848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0972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32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38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443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zmirtip.com.tr/detayliaramasonuc.aspx?yazar=Mehmet%20BAYRAM%C4%B0%C3%87L%C4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mirtip.com.tr/detayliaramasonuc.aspx?yayinevi=Nobel%20T%C4%B1p%20Kitabevi" TargetMode="External"/><Relationship Id="rId5" Type="http://schemas.openxmlformats.org/officeDocument/2006/relationships/hyperlink" Target="http://www.izmirtip.com.tr/detayliaramasonuc.aspx?yazar=Prof.Dr.%20Nuh%20Zafer%20Cant%C3%BCrk,%20Prof.Dr.%20%C4%B0skender%20Say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ENGİN ŞEKER</cp:lastModifiedBy>
  <cp:revision>5</cp:revision>
  <dcterms:created xsi:type="dcterms:W3CDTF">2014-02-07T08:05:00Z</dcterms:created>
  <dcterms:modified xsi:type="dcterms:W3CDTF">2024-03-21T11:34:00Z</dcterms:modified>
</cp:coreProperties>
</file>