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DE" w:rsidRPr="006754DE" w:rsidRDefault="00BD27DE" w:rsidP="00BD27DE">
      <w:pPr>
        <w:jc w:val="center"/>
        <w:rPr>
          <w:b/>
          <w:bCs/>
          <w:lang w:val="en-GB"/>
        </w:rPr>
      </w:pPr>
      <w:r w:rsidRPr="006754DE">
        <w:rPr>
          <w:b/>
          <w:bCs/>
          <w:lang w:val="en-GB"/>
        </w:rPr>
        <w:t>DESCRIPTION OF INDIVIDUAL COURDE UNITS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166"/>
        <w:gridCol w:w="850"/>
        <w:gridCol w:w="594"/>
        <w:gridCol w:w="115"/>
        <w:gridCol w:w="851"/>
        <w:gridCol w:w="850"/>
        <w:gridCol w:w="794"/>
        <w:gridCol w:w="2340"/>
      </w:tblGrid>
      <w:tr w:rsidR="00BD27DE" w:rsidRPr="006754DE" w:rsidTr="0081303F">
        <w:trPr>
          <w:trHeight w:val="446"/>
        </w:trPr>
        <w:tc>
          <w:tcPr>
            <w:tcW w:w="5130" w:type="dxa"/>
            <w:gridSpan w:val="4"/>
            <w:vAlign w:val="center"/>
          </w:tcPr>
          <w:p w:rsidR="00BD27DE" w:rsidRPr="008616DD" w:rsidRDefault="00BD27DE" w:rsidP="0081303F">
            <w:pPr>
              <w:pStyle w:val="KonuBal"/>
              <w:spacing w:before="120" w:after="120"/>
              <w:jc w:val="left"/>
              <w:rPr>
                <w:b w:val="0"/>
                <w:szCs w:val="22"/>
                <w:u w:val="none"/>
                <w:lang w:val="en-GB"/>
              </w:rPr>
            </w:pPr>
            <w:r w:rsidRPr="006754DE">
              <w:rPr>
                <w:sz w:val="22"/>
                <w:szCs w:val="22"/>
                <w:u w:val="none"/>
                <w:lang w:val="en-GB"/>
              </w:rPr>
              <w:t>Course U</w:t>
            </w:r>
            <w:r>
              <w:rPr>
                <w:sz w:val="22"/>
                <w:szCs w:val="22"/>
                <w:u w:val="none"/>
                <w:lang w:val="en-GB"/>
              </w:rPr>
              <w:t>nit Title and Code</w:t>
            </w:r>
            <w:r w:rsidRPr="006754DE">
              <w:rPr>
                <w:sz w:val="22"/>
                <w:szCs w:val="22"/>
                <w:u w:val="none"/>
                <w:lang w:val="en-GB"/>
              </w:rPr>
              <w:t xml:space="preserve">: </w:t>
            </w:r>
            <w:r w:rsidR="00EA6807">
              <w:rPr>
                <w:b w:val="0"/>
                <w:sz w:val="22"/>
                <w:szCs w:val="22"/>
                <w:u w:val="none"/>
                <w:lang w:val="en-GB"/>
              </w:rPr>
              <w:t xml:space="preserve">SM </w:t>
            </w:r>
            <w:r w:rsidR="00E32519" w:rsidRPr="00E32519">
              <w:rPr>
                <w:b w:val="0"/>
                <w:sz w:val="22"/>
                <w:szCs w:val="22"/>
                <w:u w:val="none"/>
                <w:lang w:val="en-GB"/>
              </w:rPr>
              <w:t>6</w:t>
            </w:r>
            <w:r w:rsidR="00EA6807">
              <w:rPr>
                <w:b w:val="0"/>
                <w:sz w:val="22"/>
                <w:szCs w:val="22"/>
                <w:u w:val="none"/>
                <w:lang w:val="en-GB"/>
              </w:rPr>
              <w:t>0</w:t>
            </w:r>
            <w:bookmarkStart w:id="0" w:name="_GoBack"/>
            <w:bookmarkEnd w:id="0"/>
            <w:r w:rsidR="00E32519" w:rsidRPr="00E32519">
              <w:rPr>
                <w:b w:val="0"/>
                <w:sz w:val="22"/>
                <w:szCs w:val="22"/>
                <w:u w:val="none"/>
                <w:lang w:val="en-GB"/>
              </w:rPr>
              <w:t xml:space="preserve">42 </w:t>
            </w:r>
            <w:proofErr w:type="spellStart"/>
            <w:r w:rsidR="00E32519" w:rsidRPr="00E32519">
              <w:rPr>
                <w:b w:val="0"/>
                <w:sz w:val="22"/>
                <w:szCs w:val="22"/>
                <w:u w:val="none"/>
                <w:lang w:val="en-GB"/>
              </w:rPr>
              <w:t>Potamology</w:t>
            </w:r>
            <w:proofErr w:type="spellEnd"/>
          </w:p>
        </w:tc>
        <w:tc>
          <w:tcPr>
            <w:tcW w:w="4950" w:type="dxa"/>
            <w:gridSpan w:val="5"/>
            <w:vAlign w:val="center"/>
          </w:tcPr>
          <w:p w:rsidR="00BD27DE" w:rsidRPr="008616DD" w:rsidRDefault="00BD27DE" w:rsidP="0081303F">
            <w:pPr>
              <w:pStyle w:val="KonuBal"/>
              <w:spacing w:before="120" w:after="120"/>
              <w:jc w:val="left"/>
              <w:rPr>
                <w:b w:val="0"/>
                <w:szCs w:val="22"/>
                <w:u w:val="none"/>
                <w:lang w:val="en-GB"/>
              </w:rPr>
            </w:pPr>
            <w:r>
              <w:rPr>
                <w:sz w:val="22"/>
                <w:szCs w:val="22"/>
                <w:u w:val="none"/>
                <w:lang w:val="en-GB"/>
              </w:rPr>
              <w:t>Programme Title</w:t>
            </w:r>
            <w:r w:rsidRPr="006754DE">
              <w:rPr>
                <w:sz w:val="22"/>
                <w:szCs w:val="22"/>
                <w:u w:val="none"/>
                <w:lang w:val="en-GB"/>
              </w:rPr>
              <w:t>:</w:t>
            </w:r>
            <w:r>
              <w:rPr>
                <w:sz w:val="22"/>
                <w:szCs w:val="22"/>
                <w:u w:val="none"/>
                <w:lang w:val="en-GB"/>
              </w:rPr>
              <w:t xml:space="preserve"> </w:t>
            </w:r>
            <w:r>
              <w:rPr>
                <w:b w:val="0"/>
                <w:sz w:val="22"/>
                <w:szCs w:val="22"/>
                <w:u w:val="none"/>
                <w:lang w:val="en-GB"/>
              </w:rPr>
              <w:t>Fisheries PhD</w:t>
            </w:r>
          </w:p>
        </w:tc>
      </w:tr>
      <w:tr w:rsidR="00BD27DE" w:rsidRPr="006754DE" w:rsidTr="0081303F">
        <w:trPr>
          <w:trHeight w:val="420"/>
        </w:trPr>
        <w:tc>
          <w:tcPr>
            <w:tcW w:w="2520" w:type="dxa"/>
            <w:vMerge w:val="restart"/>
            <w:vAlign w:val="center"/>
          </w:tcPr>
          <w:p w:rsidR="00BD27DE" w:rsidRPr="006754DE" w:rsidRDefault="00BD27DE" w:rsidP="0081303F">
            <w:pPr>
              <w:pStyle w:val="KonuBal"/>
              <w:rPr>
                <w:szCs w:val="22"/>
                <w:u w:val="none"/>
                <w:lang w:val="en-GB"/>
              </w:rPr>
            </w:pPr>
            <w:r>
              <w:rPr>
                <w:sz w:val="22"/>
                <w:szCs w:val="22"/>
                <w:u w:val="none"/>
                <w:lang w:val="en-GB"/>
              </w:rPr>
              <w:t>Semester</w:t>
            </w:r>
          </w:p>
        </w:tc>
        <w:tc>
          <w:tcPr>
            <w:tcW w:w="5220" w:type="dxa"/>
            <w:gridSpan w:val="7"/>
            <w:vAlign w:val="center"/>
          </w:tcPr>
          <w:p w:rsidR="00BD27DE" w:rsidRPr="006754DE" w:rsidRDefault="00BD27DE" w:rsidP="0081303F">
            <w:pPr>
              <w:pStyle w:val="KonuBal"/>
              <w:rPr>
                <w:szCs w:val="22"/>
                <w:u w:val="none"/>
                <w:lang w:val="en-GB"/>
              </w:rPr>
            </w:pPr>
            <w:r>
              <w:rPr>
                <w:sz w:val="22"/>
                <w:szCs w:val="22"/>
                <w:u w:val="none"/>
                <w:lang w:val="en-GB"/>
              </w:rPr>
              <w:t>The Methods of Education</w:t>
            </w:r>
            <w:r w:rsidRPr="006754DE">
              <w:rPr>
                <w:sz w:val="22"/>
                <w:szCs w:val="22"/>
                <w:u w:val="none"/>
                <w:lang w:val="en-GB"/>
              </w:rPr>
              <w:t xml:space="preserve"> (ECTS)</w:t>
            </w:r>
          </w:p>
        </w:tc>
        <w:tc>
          <w:tcPr>
            <w:tcW w:w="2340" w:type="dxa"/>
            <w:vAlign w:val="center"/>
          </w:tcPr>
          <w:p w:rsidR="00BD27DE" w:rsidRPr="006754DE" w:rsidRDefault="00BD27DE" w:rsidP="0081303F">
            <w:pPr>
              <w:pStyle w:val="KonuBal"/>
              <w:rPr>
                <w:szCs w:val="22"/>
                <w:u w:val="none"/>
                <w:lang w:val="en-GB"/>
              </w:rPr>
            </w:pPr>
          </w:p>
        </w:tc>
      </w:tr>
      <w:tr w:rsidR="00BD27DE" w:rsidRPr="006754DE" w:rsidTr="0081303F">
        <w:trPr>
          <w:trHeight w:val="373"/>
        </w:trPr>
        <w:tc>
          <w:tcPr>
            <w:tcW w:w="2520" w:type="dxa"/>
            <w:vMerge/>
            <w:vAlign w:val="center"/>
          </w:tcPr>
          <w:p w:rsidR="00BD27DE" w:rsidRPr="006754DE" w:rsidRDefault="00BD27DE" w:rsidP="0081303F">
            <w:pPr>
              <w:rPr>
                <w:b/>
                <w:lang w:val="en-GB"/>
              </w:rPr>
            </w:pPr>
          </w:p>
        </w:tc>
        <w:tc>
          <w:tcPr>
            <w:tcW w:w="1166" w:type="dxa"/>
            <w:vAlign w:val="center"/>
          </w:tcPr>
          <w:p w:rsidR="00BD27DE" w:rsidRPr="00DC13F7" w:rsidRDefault="00BD27DE" w:rsidP="0081303F">
            <w:pPr>
              <w:pStyle w:val="KonuBal"/>
              <w:ind w:right="-54"/>
              <w:rPr>
                <w:sz w:val="20"/>
                <w:u w:val="none"/>
                <w:lang w:val="en-GB"/>
              </w:rPr>
            </w:pPr>
            <w:r w:rsidRPr="00DC13F7">
              <w:rPr>
                <w:sz w:val="20"/>
                <w:u w:val="none"/>
                <w:lang w:val="en-GB"/>
              </w:rPr>
              <w:t>Theoretical</w:t>
            </w:r>
          </w:p>
        </w:tc>
        <w:tc>
          <w:tcPr>
            <w:tcW w:w="850" w:type="dxa"/>
            <w:vAlign w:val="center"/>
          </w:tcPr>
          <w:p w:rsidR="00BD27DE" w:rsidRPr="00DC13F7" w:rsidRDefault="00BD27DE" w:rsidP="0081303F">
            <w:pPr>
              <w:pStyle w:val="KonuBal"/>
              <w:ind w:right="-72"/>
              <w:rPr>
                <w:sz w:val="20"/>
                <w:u w:val="none"/>
                <w:lang w:val="en-GB"/>
              </w:rPr>
            </w:pPr>
            <w:r w:rsidRPr="00DC13F7">
              <w:rPr>
                <w:sz w:val="20"/>
                <w:u w:val="none"/>
                <w:lang w:val="en-GB"/>
              </w:rPr>
              <w:t>Practice</w:t>
            </w:r>
          </w:p>
        </w:tc>
        <w:tc>
          <w:tcPr>
            <w:tcW w:w="709" w:type="dxa"/>
            <w:gridSpan w:val="2"/>
            <w:vAlign w:val="center"/>
          </w:tcPr>
          <w:p w:rsidR="00BD27DE" w:rsidRPr="00DC13F7" w:rsidRDefault="00BD27DE" w:rsidP="0081303F">
            <w:pPr>
              <w:pStyle w:val="KonuBal"/>
              <w:rPr>
                <w:sz w:val="20"/>
                <w:u w:val="none"/>
                <w:lang w:val="en-GB"/>
              </w:rPr>
            </w:pPr>
            <w:proofErr w:type="gramStart"/>
            <w:r w:rsidRPr="00DC13F7">
              <w:rPr>
                <w:sz w:val="20"/>
                <w:u w:val="none"/>
                <w:lang w:val="en-GB"/>
              </w:rPr>
              <w:t>Lab.</w:t>
            </w:r>
            <w:proofErr w:type="gramEnd"/>
          </w:p>
        </w:tc>
        <w:tc>
          <w:tcPr>
            <w:tcW w:w="851" w:type="dxa"/>
            <w:vAlign w:val="center"/>
          </w:tcPr>
          <w:p w:rsidR="00BD27DE" w:rsidRPr="00DC13F7" w:rsidRDefault="00BD27DE" w:rsidP="0081303F">
            <w:pPr>
              <w:pStyle w:val="KonuBal"/>
              <w:rPr>
                <w:sz w:val="20"/>
                <w:u w:val="none"/>
                <w:lang w:val="en-GB"/>
              </w:rPr>
            </w:pPr>
            <w:r w:rsidRPr="00DC13F7">
              <w:rPr>
                <w:sz w:val="20"/>
                <w:u w:val="none"/>
                <w:lang w:val="en-GB"/>
              </w:rPr>
              <w:t>Project Work</w:t>
            </w:r>
          </w:p>
        </w:tc>
        <w:tc>
          <w:tcPr>
            <w:tcW w:w="850" w:type="dxa"/>
            <w:vAlign w:val="center"/>
          </w:tcPr>
          <w:p w:rsidR="00BD27DE" w:rsidRPr="00DC13F7" w:rsidRDefault="00BD27DE" w:rsidP="0081303F">
            <w:pPr>
              <w:pStyle w:val="KonuBal"/>
              <w:rPr>
                <w:sz w:val="20"/>
                <w:u w:val="none"/>
                <w:lang w:val="en-GB"/>
              </w:rPr>
            </w:pPr>
            <w:r w:rsidRPr="00DC13F7">
              <w:rPr>
                <w:sz w:val="20"/>
                <w:u w:val="none"/>
                <w:lang w:val="en-GB"/>
              </w:rPr>
              <w:t>Other</w:t>
            </w:r>
          </w:p>
        </w:tc>
        <w:tc>
          <w:tcPr>
            <w:tcW w:w="794" w:type="dxa"/>
            <w:vAlign w:val="center"/>
          </w:tcPr>
          <w:p w:rsidR="00BD27DE" w:rsidRPr="00DC13F7" w:rsidRDefault="00BD27DE" w:rsidP="0081303F">
            <w:pPr>
              <w:pStyle w:val="KonuBal"/>
              <w:rPr>
                <w:sz w:val="20"/>
                <w:u w:val="none"/>
                <w:lang w:val="en-GB"/>
              </w:rPr>
            </w:pPr>
            <w:r w:rsidRPr="00DC13F7">
              <w:rPr>
                <w:sz w:val="20"/>
                <w:u w:val="none"/>
                <w:lang w:val="en-GB"/>
              </w:rPr>
              <w:t>Total</w:t>
            </w:r>
          </w:p>
        </w:tc>
        <w:tc>
          <w:tcPr>
            <w:tcW w:w="2340" w:type="dxa"/>
            <w:vAlign w:val="center"/>
          </w:tcPr>
          <w:p w:rsidR="00BD27DE" w:rsidRPr="00DC13F7" w:rsidRDefault="00BD27DE" w:rsidP="0081303F">
            <w:pPr>
              <w:pStyle w:val="KonuBal"/>
              <w:rPr>
                <w:sz w:val="20"/>
                <w:u w:val="none"/>
                <w:lang w:val="en-GB"/>
              </w:rPr>
            </w:pPr>
            <w:r w:rsidRPr="00DC13F7">
              <w:rPr>
                <w:sz w:val="20"/>
                <w:u w:val="none"/>
                <w:lang w:val="en-GB"/>
              </w:rPr>
              <w:t>ECTS</w:t>
            </w:r>
          </w:p>
        </w:tc>
      </w:tr>
      <w:tr w:rsidR="00BD27DE" w:rsidRPr="006754DE" w:rsidTr="0081303F">
        <w:trPr>
          <w:trHeight w:val="481"/>
        </w:trPr>
        <w:tc>
          <w:tcPr>
            <w:tcW w:w="2520" w:type="dxa"/>
            <w:vAlign w:val="center"/>
          </w:tcPr>
          <w:p w:rsidR="00BD27DE" w:rsidRPr="006754DE" w:rsidRDefault="00E32519" w:rsidP="0081303F">
            <w:pPr>
              <w:pStyle w:val="Altbilgi"/>
              <w:jc w:val="center"/>
              <w:rPr>
                <w:lang w:val="en-GB"/>
              </w:rPr>
            </w:pPr>
            <w:r>
              <w:rPr>
                <w:lang w:val="en-GB"/>
              </w:rPr>
              <w:t>1</w:t>
            </w:r>
          </w:p>
        </w:tc>
        <w:tc>
          <w:tcPr>
            <w:tcW w:w="1166" w:type="dxa"/>
            <w:vAlign w:val="center"/>
          </w:tcPr>
          <w:p w:rsidR="00BD27DE" w:rsidRPr="00515833" w:rsidRDefault="00BD27DE" w:rsidP="0081303F">
            <w:pPr>
              <w:pStyle w:val="KonuBal"/>
              <w:rPr>
                <w:b w:val="0"/>
                <w:szCs w:val="22"/>
                <w:u w:val="none"/>
                <w:lang w:val="en-GB"/>
              </w:rPr>
            </w:pPr>
            <w:r w:rsidRPr="00515833">
              <w:rPr>
                <w:b w:val="0"/>
                <w:sz w:val="22"/>
                <w:szCs w:val="22"/>
                <w:u w:val="none"/>
                <w:lang w:val="en-GB"/>
              </w:rPr>
              <w:t>2</w:t>
            </w:r>
          </w:p>
        </w:tc>
        <w:tc>
          <w:tcPr>
            <w:tcW w:w="850" w:type="dxa"/>
            <w:vAlign w:val="center"/>
          </w:tcPr>
          <w:p w:rsidR="00BD27DE" w:rsidRPr="00515833" w:rsidRDefault="00EA6807" w:rsidP="0081303F">
            <w:pPr>
              <w:pStyle w:val="KonuBal"/>
              <w:rPr>
                <w:b w:val="0"/>
                <w:szCs w:val="22"/>
                <w:u w:val="none"/>
                <w:lang w:val="en-GB"/>
              </w:rPr>
            </w:pPr>
            <w:r>
              <w:rPr>
                <w:b w:val="0"/>
                <w:sz w:val="22"/>
                <w:szCs w:val="22"/>
                <w:u w:val="none"/>
                <w:lang w:val="en-GB"/>
              </w:rPr>
              <w:t>-</w:t>
            </w:r>
          </w:p>
        </w:tc>
        <w:tc>
          <w:tcPr>
            <w:tcW w:w="709" w:type="dxa"/>
            <w:gridSpan w:val="2"/>
            <w:vAlign w:val="center"/>
          </w:tcPr>
          <w:p w:rsidR="00BD27DE" w:rsidRPr="00515833" w:rsidRDefault="00BD27DE" w:rsidP="0081303F">
            <w:pPr>
              <w:pStyle w:val="KonuBal"/>
              <w:rPr>
                <w:b w:val="0"/>
                <w:szCs w:val="22"/>
                <w:u w:val="none"/>
                <w:lang w:val="en-GB"/>
              </w:rPr>
            </w:pPr>
            <w:r w:rsidRPr="00515833">
              <w:rPr>
                <w:b w:val="0"/>
                <w:sz w:val="22"/>
                <w:szCs w:val="22"/>
                <w:u w:val="none"/>
                <w:lang w:val="en-GB"/>
              </w:rPr>
              <w:t>-</w:t>
            </w:r>
          </w:p>
        </w:tc>
        <w:tc>
          <w:tcPr>
            <w:tcW w:w="851" w:type="dxa"/>
            <w:vAlign w:val="center"/>
          </w:tcPr>
          <w:p w:rsidR="00BD27DE" w:rsidRPr="00515833" w:rsidRDefault="00BD27DE" w:rsidP="0081303F">
            <w:pPr>
              <w:pStyle w:val="KonuBal"/>
              <w:rPr>
                <w:b w:val="0"/>
                <w:szCs w:val="22"/>
                <w:u w:val="none"/>
                <w:lang w:val="en-GB"/>
              </w:rPr>
            </w:pPr>
          </w:p>
        </w:tc>
        <w:tc>
          <w:tcPr>
            <w:tcW w:w="850" w:type="dxa"/>
            <w:vAlign w:val="center"/>
          </w:tcPr>
          <w:p w:rsidR="00BD27DE" w:rsidRPr="00515833" w:rsidRDefault="00BD27DE" w:rsidP="0081303F">
            <w:pPr>
              <w:pStyle w:val="KonuBal"/>
              <w:rPr>
                <w:b w:val="0"/>
                <w:szCs w:val="22"/>
                <w:u w:val="none"/>
                <w:lang w:val="en-GB"/>
              </w:rPr>
            </w:pPr>
          </w:p>
        </w:tc>
        <w:tc>
          <w:tcPr>
            <w:tcW w:w="794" w:type="dxa"/>
            <w:vAlign w:val="center"/>
          </w:tcPr>
          <w:p w:rsidR="00BD27DE" w:rsidRPr="00515833" w:rsidRDefault="00E32519" w:rsidP="0081303F">
            <w:pPr>
              <w:pStyle w:val="KonuBal"/>
              <w:rPr>
                <w:b w:val="0"/>
                <w:szCs w:val="22"/>
                <w:u w:val="none"/>
                <w:lang w:val="en-GB"/>
              </w:rPr>
            </w:pPr>
            <w:r>
              <w:rPr>
                <w:b w:val="0"/>
                <w:szCs w:val="22"/>
                <w:u w:val="none"/>
                <w:lang w:val="en-GB"/>
              </w:rPr>
              <w:t>2</w:t>
            </w:r>
          </w:p>
        </w:tc>
        <w:tc>
          <w:tcPr>
            <w:tcW w:w="2340" w:type="dxa"/>
            <w:vAlign w:val="center"/>
          </w:tcPr>
          <w:p w:rsidR="00BD27DE" w:rsidRPr="00515833" w:rsidRDefault="00EA6807" w:rsidP="0081303F">
            <w:pPr>
              <w:jc w:val="center"/>
              <w:rPr>
                <w:lang w:val="en-GB"/>
              </w:rPr>
            </w:pPr>
            <w:r>
              <w:rPr>
                <w:sz w:val="22"/>
                <w:szCs w:val="22"/>
                <w:lang w:val="en-GB"/>
              </w:rPr>
              <w:t>5</w:t>
            </w:r>
          </w:p>
        </w:tc>
      </w:tr>
      <w:tr w:rsidR="00BD27DE" w:rsidRPr="006754DE" w:rsidTr="0081303F">
        <w:trPr>
          <w:trHeight w:val="467"/>
        </w:trPr>
        <w:tc>
          <w:tcPr>
            <w:tcW w:w="2520" w:type="dxa"/>
            <w:vAlign w:val="center"/>
          </w:tcPr>
          <w:p w:rsidR="00BD27DE" w:rsidRPr="006754DE" w:rsidRDefault="00BD27DE" w:rsidP="0081303F">
            <w:pPr>
              <w:pStyle w:val="KonuBal"/>
              <w:spacing w:before="120" w:after="120"/>
              <w:jc w:val="left"/>
              <w:rPr>
                <w:szCs w:val="22"/>
                <w:u w:val="none"/>
                <w:lang w:val="en-GB"/>
              </w:rPr>
            </w:pPr>
            <w:r>
              <w:rPr>
                <w:sz w:val="22"/>
                <w:szCs w:val="22"/>
                <w:u w:val="none"/>
                <w:lang w:val="en-GB"/>
              </w:rPr>
              <w:t xml:space="preserve">Languish of Course Unit </w:t>
            </w:r>
          </w:p>
        </w:tc>
        <w:tc>
          <w:tcPr>
            <w:tcW w:w="7560" w:type="dxa"/>
            <w:gridSpan w:val="8"/>
            <w:vAlign w:val="center"/>
          </w:tcPr>
          <w:p w:rsidR="00BD27DE" w:rsidRPr="00D73355" w:rsidRDefault="00BD27DE" w:rsidP="0081303F">
            <w:pPr>
              <w:pStyle w:val="KonuBal"/>
              <w:spacing w:before="120" w:after="120"/>
              <w:jc w:val="both"/>
              <w:rPr>
                <w:b w:val="0"/>
                <w:szCs w:val="22"/>
                <w:u w:val="none"/>
                <w:lang w:val="en-GB"/>
              </w:rPr>
            </w:pPr>
            <w:r w:rsidRPr="00D73355">
              <w:rPr>
                <w:b w:val="0"/>
                <w:sz w:val="22"/>
                <w:szCs w:val="22"/>
                <w:u w:val="none"/>
                <w:lang w:val="en-GB"/>
              </w:rPr>
              <w:t>Turkish</w:t>
            </w:r>
          </w:p>
        </w:tc>
      </w:tr>
      <w:tr w:rsidR="00BD27DE" w:rsidRPr="006754DE" w:rsidTr="0081303F">
        <w:trPr>
          <w:trHeight w:val="575"/>
        </w:trPr>
        <w:tc>
          <w:tcPr>
            <w:tcW w:w="2520" w:type="dxa"/>
            <w:vAlign w:val="center"/>
          </w:tcPr>
          <w:p w:rsidR="00BD27DE" w:rsidRPr="006754DE" w:rsidRDefault="00BD27DE" w:rsidP="0081303F">
            <w:pPr>
              <w:pStyle w:val="KonuBal"/>
              <w:spacing w:before="120" w:after="120"/>
              <w:jc w:val="left"/>
              <w:rPr>
                <w:szCs w:val="22"/>
                <w:u w:val="none"/>
                <w:lang w:val="en-GB"/>
              </w:rPr>
            </w:pPr>
            <w:r>
              <w:rPr>
                <w:sz w:val="22"/>
                <w:szCs w:val="22"/>
                <w:u w:val="none"/>
                <w:lang w:val="en-GB"/>
              </w:rPr>
              <w:t xml:space="preserve">Type of Course Unit </w:t>
            </w:r>
            <w:r w:rsidRPr="006754DE">
              <w:rPr>
                <w:sz w:val="22"/>
                <w:szCs w:val="22"/>
                <w:u w:val="none"/>
                <w:lang w:val="en-GB"/>
              </w:rPr>
              <w:t>(</w:t>
            </w:r>
            <w:r>
              <w:rPr>
                <w:sz w:val="22"/>
                <w:szCs w:val="22"/>
                <w:u w:val="none"/>
                <w:lang w:val="en-GB"/>
              </w:rPr>
              <w:t>Compulsory</w:t>
            </w:r>
            <w:r w:rsidRPr="006754DE">
              <w:rPr>
                <w:sz w:val="22"/>
                <w:szCs w:val="22"/>
                <w:u w:val="none"/>
                <w:lang w:val="en-GB"/>
              </w:rPr>
              <w:t>/</w:t>
            </w:r>
            <w:r>
              <w:rPr>
                <w:sz w:val="22"/>
                <w:szCs w:val="22"/>
                <w:u w:val="none"/>
                <w:lang w:val="en-GB"/>
              </w:rPr>
              <w:t>Elective</w:t>
            </w:r>
            <w:r w:rsidRPr="006754DE">
              <w:rPr>
                <w:sz w:val="22"/>
                <w:szCs w:val="22"/>
                <w:u w:val="none"/>
                <w:lang w:val="en-GB"/>
              </w:rPr>
              <w:t>)</w:t>
            </w:r>
          </w:p>
        </w:tc>
        <w:tc>
          <w:tcPr>
            <w:tcW w:w="7560" w:type="dxa"/>
            <w:gridSpan w:val="8"/>
            <w:vAlign w:val="center"/>
          </w:tcPr>
          <w:p w:rsidR="00BD27DE" w:rsidRPr="00D73355" w:rsidRDefault="00BD27DE" w:rsidP="0081303F">
            <w:pPr>
              <w:pStyle w:val="KonuBal"/>
              <w:spacing w:before="120" w:after="120"/>
              <w:jc w:val="both"/>
              <w:rPr>
                <w:b w:val="0"/>
                <w:szCs w:val="22"/>
                <w:u w:val="none"/>
                <w:lang w:val="en-GB"/>
              </w:rPr>
            </w:pPr>
            <w:r w:rsidRPr="00D73355">
              <w:rPr>
                <w:b w:val="0"/>
                <w:sz w:val="22"/>
                <w:szCs w:val="22"/>
                <w:u w:val="none"/>
                <w:lang w:val="en-GB"/>
              </w:rPr>
              <w:t>Elective</w:t>
            </w:r>
          </w:p>
        </w:tc>
      </w:tr>
      <w:tr w:rsidR="00BD27DE" w:rsidRPr="006754DE" w:rsidTr="0081303F">
        <w:trPr>
          <w:trHeight w:val="396"/>
        </w:trPr>
        <w:tc>
          <w:tcPr>
            <w:tcW w:w="2520" w:type="dxa"/>
            <w:vAlign w:val="center"/>
          </w:tcPr>
          <w:p w:rsidR="00BD27DE" w:rsidRPr="006754DE" w:rsidRDefault="00BD27DE" w:rsidP="0081303F">
            <w:pPr>
              <w:pStyle w:val="KonuBal"/>
              <w:spacing w:before="120" w:after="120"/>
              <w:jc w:val="left"/>
              <w:rPr>
                <w:szCs w:val="22"/>
                <w:u w:val="none"/>
                <w:lang w:val="en-GB"/>
              </w:rPr>
            </w:pPr>
            <w:r>
              <w:rPr>
                <w:sz w:val="22"/>
                <w:szCs w:val="22"/>
                <w:u w:val="none"/>
                <w:lang w:val="en-GB"/>
              </w:rPr>
              <w:t>Preconditions</w:t>
            </w:r>
          </w:p>
        </w:tc>
        <w:tc>
          <w:tcPr>
            <w:tcW w:w="7560" w:type="dxa"/>
            <w:gridSpan w:val="8"/>
            <w:vAlign w:val="center"/>
          </w:tcPr>
          <w:p w:rsidR="00BD27DE" w:rsidRPr="00D73355" w:rsidRDefault="00BD27DE" w:rsidP="0081303F">
            <w:pPr>
              <w:pStyle w:val="KonuBal"/>
              <w:spacing w:before="120" w:after="120"/>
              <w:jc w:val="both"/>
              <w:rPr>
                <w:b w:val="0"/>
                <w:szCs w:val="22"/>
                <w:u w:val="none"/>
                <w:lang w:val="en-GB"/>
              </w:rPr>
            </w:pPr>
            <w:r w:rsidRPr="00D73355">
              <w:rPr>
                <w:b w:val="0"/>
                <w:sz w:val="22"/>
                <w:szCs w:val="22"/>
                <w:u w:val="none"/>
                <w:lang w:val="en-GB"/>
              </w:rPr>
              <w:t>None</w:t>
            </w:r>
          </w:p>
        </w:tc>
      </w:tr>
      <w:tr w:rsidR="00BD27DE" w:rsidRPr="006754DE" w:rsidTr="0081303F">
        <w:trPr>
          <w:trHeight w:val="396"/>
        </w:trPr>
        <w:tc>
          <w:tcPr>
            <w:tcW w:w="2520" w:type="dxa"/>
            <w:vAlign w:val="center"/>
          </w:tcPr>
          <w:p w:rsidR="00BD27DE" w:rsidRPr="006754DE" w:rsidRDefault="00BD27DE" w:rsidP="0081303F">
            <w:pPr>
              <w:spacing w:before="120" w:after="120"/>
              <w:rPr>
                <w:b/>
                <w:lang w:val="en-GB"/>
              </w:rPr>
            </w:pPr>
            <w:r>
              <w:rPr>
                <w:b/>
                <w:sz w:val="22"/>
                <w:szCs w:val="22"/>
                <w:lang w:val="en-GB"/>
              </w:rPr>
              <w:t>Name of Lecturer</w:t>
            </w:r>
          </w:p>
        </w:tc>
        <w:tc>
          <w:tcPr>
            <w:tcW w:w="7560" w:type="dxa"/>
            <w:gridSpan w:val="8"/>
            <w:vAlign w:val="center"/>
          </w:tcPr>
          <w:p w:rsidR="00BD27DE" w:rsidRPr="00D73355" w:rsidRDefault="00EA6807" w:rsidP="0081303F">
            <w:pPr>
              <w:spacing w:before="120" w:after="120"/>
              <w:jc w:val="both"/>
              <w:rPr>
                <w:lang w:val="en-GB"/>
              </w:rPr>
            </w:pPr>
            <w:r>
              <w:rPr>
                <w:sz w:val="22"/>
                <w:szCs w:val="22"/>
                <w:lang w:val="en-GB"/>
              </w:rPr>
              <w:t xml:space="preserve">Prof. </w:t>
            </w:r>
            <w:proofErr w:type="spellStart"/>
            <w:r w:rsidR="00BD27DE" w:rsidRPr="00D73355">
              <w:rPr>
                <w:sz w:val="22"/>
                <w:szCs w:val="22"/>
                <w:lang w:val="en-GB"/>
              </w:rPr>
              <w:t>Dr.</w:t>
            </w:r>
            <w:proofErr w:type="spellEnd"/>
            <w:r w:rsidR="00BD27DE" w:rsidRPr="00D73355">
              <w:rPr>
                <w:sz w:val="22"/>
                <w:szCs w:val="22"/>
                <w:lang w:val="en-GB"/>
              </w:rPr>
              <w:t xml:space="preserve"> </w:t>
            </w:r>
            <w:r w:rsidR="00BD27DE">
              <w:rPr>
                <w:sz w:val="22"/>
                <w:szCs w:val="22"/>
                <w:lang w:val="en-GB"/>
              </w:rPr>
              <w:t>Rahmi AYDIN</w:t>
            </w:r>
          </w:p>
        </w:tc>
      </w:tr>
      <w:tr w:rsidR="00BD27DE" w:rsidRPr="006754DE" w:rsidTr="0081303F">
        <w:trPr>
          <w:trHeight w:val="396"/>
        </w:trPr>
        <w:tc>
          <w:tcPr>
            <w:tcW w:w="2520" w:type="dxa"/>
            <w:vAlign w:val="center"/>
          </w:tcPr>
          <w:p w:rsidR="00BD27DE" w:rsidRPr="006754DE" w:rsidRDefault="00BD27DE" w:rsidP="0081303F">
            <w:pPr>
              <w:pStyle w:val="KonuBal"/>
              <w:spacing w:before="120" w:after="120"/>
              <w:jc w:val="left"/>
              <w:rPr>
                <w:b w:val="0"/>
                <w:szCs w:val="22"/>
                <w:u w:val="none"/>
                <w:lang w:val="en-GB"/>
              </w:rPr>
            </w:pPr>
            <w:r>
              <w:rPr>
                <w:sz w:val="22"/>
                <w:szCs w:val="22"/>
                <w:u w:val="none"/>
                <w:lang w:val="en-GB"/>
              </w:rPr>
              <w:t>Class</w:t>
            </w:r>
          </w:p>
        </w:tc>
        <w:tc>
          <w:tcPr>
            <w:tcW w:w="7560" w:type="dxa"/>
            <w:gridSpan w:val="8"/>
            <w:vAlign w:val="center"/>
          </w:tcPr>
          <w:p w:rsidR="00BD27DE" w:rsidRPr="00D73355" w:rsidRDefault="00BD27DE" w:rsidP="0081303F">
            <w:pPr>
              <w:spacing w:before="120" w:after="120"/>
              <w:jc w:val="both"/>
              <w:rPr>
                <w:lang w:val="en-GB"/>
              </w:rPr>
            </w:pPr>
            <w:r>
              <w:rPr>
                <w:sz w:val="22"/>
                <w:szCs w:val="22"/>
                <w:lang w:val="en-GB"/>
              </w:rPr>
              <w:t>PhD</w:t>
            </w:r>
          </w:p>
        </w:tc>
      </w:tr>
      <w:tr w:rsidR="00BD27DE" w:rsidRPr="006754DE" w:rsidTr="0081303F">
        <w:trPr>
          <w:trHeight w:val="725"/>
        </w:trPr>
        <w:tc>
          <w:tcPr>
            <w:tcW w:w="2520" w:type="dxa"/>
            <w:vAlign w:val="center"/>
          </w:tcPr>
          <w:p w:rsidR="00BD27DE" w:rsidRPr="006754DE" w:rsidRDefault="00BD27DE" w:rsidP="0081303F">
            <w:pPr>
              <w:pStyle w:val="KonuBal"/>
              <w:spacing w:before="120" w:after="120"/>
              <w:jc w:val="left"/>
              <w:rPr>
                <w:szCs w:val="22"/>
                <w:u w:val="none"/>
                <w:lang w:val="en-GB"/>
              </w:rPr>
            </w:pPr>
            <w:r>
              <w:rPr>
                <w:sz w:val="22"/>
                <w:szCs w:val="22"/>
                <w:u w:val="none"/>
                <w:lang w:val="en-GB"/>
              </w:rPr>
              <w:t>Objectives of Course Unit</w:t>
            </w:r>
          </w:p>
        </w:tc>
        <w:tc>
          <w:tcPr>
            <w:tcW w:w="7560" w:type="dxa"/>
            <w:gridSpan w:val="8"/>
            <w:vAlign w:val="center"/>
          </w:tcPr>
          <w:p w:rsidR="00BD27DE" w:rsidRPr="00E372C5" w:rsidRDefault="00836915" w:rsidP="0081303F">
            <w:pPr>
              <w:jc w:val="both"/>
              <w:rPr>
                <w:lang w:val="en-US"/>
              </w:rPr>
            </w:pPr>
            <w:r w:rsidRPr="00E32519">
              <w:rPr>
                <w:sz w:val="22"/>
                <w:szCs w:val="22"/>
                <w:lang w:val="en-GB"/>
              </w:rPr>
              <w:t xml:space="preserve">The main objectives of this course are to be learning of the importance and place in Limnology, Stream hydrology, geomorphology and channel formation, physical and chemical characteristics of stream, Stream biota, Trophic relationships, Predation, </w:t>
            </w:r>
            <w:proofErr w:type="spellStart"/>
            <w:r w:rsidRPr="00E32519">
              <w:rPr>
                <w:sz w:val="22"/>
                <w:szCs w:val="22"/>
                <w:lang w:val="en-GB"/>
              </w:rPr>
              <w:t>herbivory</w:t>
            </w:r>
            <w:proofErr w:type="spellEnd"/>
            <w:r w:rsidRPr="00E32519">
              <w:rPr>
                <w:sz w:val="22"/>
                <w:szCs w:val="22"/>
                <w:lang w:val="en-GB"/>
              </w:rPr>
              <w:t>, competitive interactions, Streams of Turkey and their characteristics, and Stream management.</w:t>
            </w:r>
          </w:p>
        </w:tc>
      </w:tr>
      <w:tr w:rsidR="00BD27DE" w:rsidRPr="006754DE" w:rsidTr="0081303F">
        <w:trPr>
          <w:trHeight w:val="692"/>
        </w:trPr>
        <w:tc>
          <w:tcPr>
            <w:tcW w:w="2520" w:type="dxa"/>
            <w:vAlign w:val="center"/>
          </w:tcPr>
          <w:p w:rsidR="00BD27DE" w:rsidRPr="006754DE" w:rsidRDefault="00BD27DE" w:rsidP="0081303F">
            <w:pPr>
              <w:spacing w:before="120" w:after="120"/>
              <w:rPr>
                <w:b/>
                <w:lang w:val="en-GB"/>
              </w:rPr>
            </w:pPr>
            <w:r>
              <w:rPr>
                <w:b/>
                <w:sz w:val="22"/>
                <w:szCs w:val="22"/>
                <w:lang w:val="en-GB"/>
              </w:rPr>
              <w:t xml:space="preserve">Teaching Techniques </w:t>
            </w:r>
          </w:p>
        </w:tc>
        <w:tc>
          <w:tcPr>
            <w:tcW w:w="7560" w:type="dxa"/>
            <w:gridSpan w:val="8"/>
            <w:vAlign w:val="center"/>
          </w:tcPr>
          <w:p w:rsidR="00BD27DE" w:rsidRPr="00E372C5" w:rsidRDefault="00BD27DE" w:rsidP="0081303F">
            <w:pPr>
              <w:spacing w:before="120" w:after="120"/>
              <w:ind w:right="62"/>
              <w:jc w:val="both"/>
              <w:rPr>
                <w:lang w:val="en-US"/>
              </w:rPr>
            </w:pPr>
            <w:r w:rsidRPr="00E372C5">
              <w:rPr>
                <w:sz w:val="22"/>
                <w:szCs w:val="22"/>
                <w:lang w:val="en-US"/>
              </w:rPr>
              <w:t>Lecture, question and answer, discussion, brain storming, individual work</w:t>
            </w:r>
          </w:p>
        </w:tc>
      </w:tr>
      <w:tr w:rsidR="00BD27DE" w:rsidRPr="006754DE" w:rsidTr="0081303F">
        <w:trPr>
          <w:trHeight w:val="725"/>
        </w:trPr>
        <w:tc>
          <w:tcPr>
            <w:tcW w:w="2520" w:type="dxa"/>
            <w:vAlign w:val="center"/>
          </w:tcPr>
          <w:p w:rsidR="00BD27DE" w:rsidRPr="006754DE" w:rsidRDefault="00BD27DE" w:rsidP="0081303F">
            <w:pPr>
              <w:spacing w:before="120" w:after="120"/>
              <w:rPr>
                <w:b/>
                <w:lang w:val="en-GB"/>
              </w:rPr>
            </w:pPr>
            <w:r>
              <w:rPr>
                <w:b/>
                <w:sz w:val="22"/>
                <w:szCs w:val="22"/>
                <w:lang w:val="en-GB"/>
              </w:rPr>
              <w:t>Course Unit Contents</w:t>
            </w:r>
          </w:p>
        </w:tc>
        <w:tc>
          <w:tcPr>
            <w:tcW w:w="7560" w:type="dxa"/>
            <w:gridSpan w:val="8"/>
            <w:vAlign w:val="center"/>
          </w:tcPr>
          <w:p w:rsidR="00BD27DE" w:rsidRPr="00E372C5" w:rsidRDefault="00836915" w:rsidP="0081303F">
            <w:pPr>
              <w:jc w:val="both"/>
              <w:rPr>
                <w:lang w:val="en-US"/>
              </w:rPr>
            </w:pPr>
            <w:r w:rsidRPr="00E32519">
              <w:rPr>
                <w:sz w:val="22"/>
                <w:szCs w:val="22"/>
                <w:lang w:val="en-GB"/>
              </w:rPr>
              <w:t xml:space="preserve">Stream definition, Importance of stream and Stream in Limnology, Stream hydrology, Geomorphological features and Channel formation, Physical and Chemical characteristics of stream, Stream biota (Vegetation, Invertebrates, Vertebrates), Food chain in stream, Microbial food chain, Predation, </w:t>
            </w:r>
            <w:proofErr w:type="spellStart"/>
            <w:r w:rsidRPr="00E32519">
              <w:rPr>
                <w:sz w:val="22"/>
                <w:szCs w:val="22"/>
                <w:lang w:val="en-GB"/>
              </w:rPr>
              <w:t>Herbivory</w:t>
            </w:r>
            <w:proofErr w:type="spellEnd"/>
            <w:r w:rsidRPr="00E32519">
              <w:rPr>
                <w:sz w:val="22"/>
                <w:szCs w:val="22"/>
                <w:lang w:val="en-GB"/>
              </w:rPr>
              <w:t xml:space="preserve"> and Competitive interactions, River basins in Turkey, The geological, physical, chemical and biological features of Turkey streams, Stream modification, Climate change impacts on streams, Exotic species and its effects, Recovery and restoration of streams.</w:t>
            </w:r>
          </w:p>
        </w:tc>
      </w:tr>
      <w:tr w:rsidR="00BD27DE" w:rsidRPr="006754DE" w:rsidTr="0081303F">
        <w:trPr>
          <w:trHeight w:val="396"/>
        </w:trPr>
        <w:tc>
          <w:tcPr>
            <w:tcW w:w="2520" w:type="dxa"/>
            <w:vAlign w:val="center"/>
          </w:tcPr>
          <w:p w:rsidR="00BD27DE" w:rsidRPr="00787075" w:rsidRDefault="00BD27DE" w:rsidP="0081303F">
            <w:pPr>
              <w:pStyle w:val="KonuBal"/>
              <w:spacing w:before="120" w:after="120"/>
              <w:jc w:val="left"/>
              <w:rPr>
                <w:szCs w:val="22"/>
                <w:u w:val="none"/>
                <w:lang w:val="en-GB"/>
              </w:rPr>
            </w:pPr>
            <w:r>
              <w:rPr>
                <w:sz w:val="22"/>
                <w:szCs w:val="22"/>
                <w:u w:val="none"/>
                <w:lang w:val="en-GB"/>
              </w:rPr>
              <w:t>Recommended or Required Reading</w:t>
            </w:r>
          </w:p>
        </w:tc>
        <w:tc>
          <w:tcPr>
            <w:tcW w:w="7560" w:type="dxa"/>
            <w:gridSpan w:val="8"/>
            <w:vAlign w:val="center"/>
          </w:tcPr>
          <w:p w:rsidR="00836915" w:rsidRPr="00E32519" w:rsidRDefault="00836915" w:rsidP="00836915">
            <w:pPr>
              <w:pStyle w:val="ListeParagraf"/>
              <w:numPr>
                <w:ilvl w:val="0"/>
                <w:numId w:val="3"/>
              </w:numPr>
              <w:jc w:val="both"/>
              <w:rPr>
                <w:lang w:val="en-GB"/>
              </w:rPr>
            </w:pPr>
            <w:r w:rsidRPr="00E32519">
              <w:rPr>
                <w:sz w:val="22"/>
                <w:szCs w:val="22"/>
                <w:lang w:val="en-GB"/>
              </w:rPr>
              <w:t>Allan, J.D. (1997). Stream Ecology (Structure and function of running waters). Chapman &amp; Hall, London. Moss, B. (1988).</w:t>
            </w:r>
          </w:p>
          <w:p w:rsidR="00836915" w:rsidRPr="00E32519" w:rsidRDefault="00836915" w:rsidP="00836915">
            <w:pPr>
              <w:pStyle w:val="ListeParagraf"/>
              <w:numPr>
                <w:ilvl w:val="0"/>
                <w:numId w:val="3"/>
              </w:numPr>
              <w:jc w:val="both"/>
              <w:rPr>
                <w:lang w:val="en-GB"/>
              </w:rPr>
            </w:pPr>
            <w:r w:rsidRPr="00E32519">
              <w:rPr>
                <w:sz w:val="22"/>
                <w:szCs w:val="22"/>
                <w:lang w:val="en-GB"/>
              </w:rPr>
              <w:t xml:space="preserve">Ecology of Fresh Water (Man and Medium). Blackwell Scientific Publications. London. </w:t>
            </w:r>
            <w:proofErr w:type="spellStart"/>
            <w:r w:rsidRPr="00E32519">
              <w:rPr>
                <w:sz w:val="22"/>
                <w:szCs w:val="22"/>
                <w:lang w:val="en-GB"/>
              </w:rPr>
              <w:t>Calow</w:t>
            </w:r>
            <w:proofErr w:type="spellEnd"/>
            <w:r w:rsidRPr="00E32519">
              <w:rPr>
                <w:sz w:val="22"/>
                <w:szCs w:val="22"/>
                <w:lang w:val="en-GB"/>
              </w:rPr>
              <w:t xml:space="preserve">, P., </w:t>
            </w:r>
            <w:proofErr w:type="spellStart"/>
            <w:r w:rsidRPr="00E32519">
              <w:rPr>
                <w:sz w:val="22"/>
                <w:szCs w:val="22"/>
                <w:lang w:val="en-GB"/>
              </w:rPr>
              <w:t>Petts</w:t>
            </w:r>
            <w:proofErr w:type="spellEnd"/>
            <w:r w:rsidRPr="00E32519">
              <w:rPr>
                <w:sz w:val="22"/>
                <w:szCs w:val="22"/>
                <w:lang w:val="en-GB"/>
              </w:rPr>
              <w:t xml:space="preserve">, G.E. (1992). </w:t>
            </w:r>
          </w:p>
          <w:p w:rsidR="00BD27DE" w:rsidRPr="00836915" w:rsidRDefault="00836915" w:rsidP="00836915">
            <w:pPr>
              <w:pStyle w:val="ListeParagraf"/>
              <w:numPr>
                <w:ilvl w:val="0"/>
                <w:numId w:val="3"/>
              </w:numPr>
              <w:jc w:val="both"/>
              <w:rPr>
                <w:lang w:val="en-GB"/>
              </w:rPr>
            </w:pPr>
            <w:r w:rsidRPr="00E32519">
              <w:rPr>
                <w:sz w:val="22"/>
                <w:szCs w:val="22"/>
                <w:lang w:val="en-GB"/>
              </w:rPr>
              <w:t>The river handbook: Hydrological and ecological principles (Volume I). Blackwell Scientific Publications. London.</w:t>
            </w:r>
            <w:r w:rsidRPr="00836915">
              <w:rPr>
                <w:rStyle w:val="apple-converted-space"/>
                <w:rFonts w:ascii="Trebuchet MS" w:hAnsi="Trebuchet MS"/>
                <w:color w:val="333333"/>
                <w:shd w:val="clear" w:color="auto" w:fill="FFFFFF"/>
              </w:rPr>
              <w:t> </w:t>
            </w:r>
          </w:p>
        </w:tc>
      </w:tr>
      <w:tr w:rsidR="00BD27DE" w:rsidRPr="006754DE" w:rsidTr="0081303F">
        <w:trPr>
          <w:trHeight w:val="396"/>
        </w:trPr>
        <w:tc>
          <w:tcPr>
            <w:tcW w:w="2520" w:type="dxa"/>
            <w:vAlign w:val="center"/>
          </w:tcPr>
          <w:p w:rsidR="00BD27DE" w:rsidRPr="006754DE" w:rsidRDefault="00BD27DE" w:rsidP="0081303F">
            <w:pPr>
              <w:pStyle w:val="KonuBal"/>
              <w:spacing w:before="120" w:after="120"/>
              <w:jc w:val="left"/>
              <w:rPr>
                <w:szCs w:val="22"/>
                <w:u w:val="none"/>
                <w:lang w:val="en-GB"/>
              </w:rPr>
            </w:pPr>
            <w:r>
              <w:rPr>
                <w:sz w:val="22"/>
                <w:szCs w:val="22"/>
                <w:u w:val="none"/>
                <w:lang w:val="en-GB"/>
              </w:rPr>
              <w:t>Learning Outcomes</w:t>
            </w:r>
          </w:p>
        </w:tc>
        <w:tc>
          <w:tcPr>
            <w:tcW w:w="7560" w:type="dxa"/>
            <w:gridSpan w:val="8"/>
            <w:vAlign w:val="center"/>
          </w:tcPr>
          <w:p w:rsidR="00BD27DE" w:rsidRPr="00836915" w:rsidRDefault="00836915" w:rsidP="0081303F">
            <w:pPr>
              <w:pStyle w:val="ListeParagraf"/>
              <w:numPr>
                <w:ilvl w:val="0"/>
                <w:numId w:val="2"/>
              </w:numPr>
              <w:jc w:val="both"/>
              <w:rPr>
                <w:lang w:val="en-GB"/>
              </w:rPr>
            </w:pPr>
            <w:r w:rsidRPr="00E32519">
              <w:rPr>
                <w:sz w:val="22"/>
                <w:szCs w:val="22"/>
                <w:lang w:val="en-GB"/>
              </w:rPr>
              <w:t>To learn concepts of stream hydrology, geomorphology and channel formation</w:t>
            </w:r>
            <w:r w:rsidR="00E32519">
              <w:rPr>
                <w:sz w:val="22"/>
                <w:szCs w:val="22"/>
                <w:lang w:val="en-GB"/>
              </w:rPr>
              <w:t>.</w:t>
            </w:r>
          </w:p>
          <w:p w:rsidR="00836915" w:rsidRPr="00E32519" w:rsidRDefault="00836915" w:rsidP="0081303F">
            <w:pPr>
              <w:pStyle w:val="ListeParagraf"/>
              <w:numPr>
                <w:ilvl w:val="0"/>
                <w:numId w:val="2"/>
              </w:numPr>
              <w:jc w:val="both"/>
              <w:rPr>
                <w:lang w:val="en-GB"/>
              </w:rPr>
            </w:pPr>
            <w:r w:rsidRPr="00E32519">
              <w:rPr>
                <w:sz w:val="22"/>
                <w:szCs w:val="22"/>
                <w:lang w:val="en-GB"/>
              </w:rPr>
              <w:t>To distinguish physical and chemical characteristics of stream.</w:t>
            </w:r>
          </w:p>
          <w:p w:rsidR="00836915" w:rsidRPr="00E32519" w:rsidRDefault="00836915" w:rsidP="0081303F">
            <w:pPr>
              <w:pStyle w:val="ListeParagraf"/>
              <w:numPr>
                <w:ilvl w:val="0"/>
                <w:numId w:val="2"/>
              </w:numPr>
              <w:jc w:val="both"/>
              <w:rPr>
                <w:lang w:val="en-GB"/>
              </w:rPr>
            </w:pPr>
            <w:r w:rsidRPr="00E32519">
              <w:rPr>
                <w:sz w:val="22"/>
                <w:szCs w:val="22"/>
                <w:lang w:val="en-GB"/>
              </w:rPr>
              <w:t>To distinguish stream biota.</w:t>
            </w:r>
          </w:p>
          <w:p w:rsidR="00836915" w:rsidRPr="00D16D72" w:rsidRDefault="00836915" w:rsidP="0081303F">
            <w:pPr>
              <w:pStyle w:val="ListeParagraf"/>
              <w:numPr>
                <w:ilvl w:val="0"/>
                <w:numId w:val="2"/>
              </w:numPr>
              <w:jc w:val="both"/>
              <w:rPr>
                <w:lang w:val="en-GB"/>
              </w:rPr>
            </w:pPr>
            <w:r w:rsidRPr="00E32519">
              <w:rPr>
                <w:sz w:val="22"/>
                <w:szCs w:val="22"/>
                <w:lang w:val="en-GB"/>
              </w:rPr>
              <w:t>To distinguish stream trophic relationships.</w:t>
            </w:r>
          </w:p>
        </w:tc>
      </w:tr>
      <w:tr w:rsidR="00BD27DE" w:rsidRPr="006754DE" w:rsidTr="0081303F">
        <w:trPr>
          <w:trHeight w:val="396"/>
        </w:trPr>
        <w:tc>
          <w:tcPr>
            <w:tcW w:w="2520" w:type="dxa"/>
            <w:vAlign w:val="center"/>
          </w:tcPr>
          <w:p w:rsidR="00BD27DE" w:rsidRDefault="00BD27DE" w:rsidP="0081303F">
            <w:pPr>
              <w:pStyle w:val="KonuBal"/>
              <w:spacing w:before="120" w:after="120"/>
              <w:jc w:val="left"/>
              <w:rPr>
                <w:bCs/>
                <w:szCs w:val="22"/>
                <w:u w:val="none"/>
                <w:shd w:val="clear" w:color="auto" w:fill="F9F9F9"/>
                <w:lang w:val="en-GB"/>
              </w:rPr>
            </w:pPr>
          </w:p>
          <w:p w:rsidR="00BD27DE" w:rsidRPr="00787075" w:rsidRDefault="00BD27DE" w:rsidP="0081303F">
            <w:pPr>
              <w:pStyle w:val="KonuBal"/>
              <w:spacing w:before="120" w:after="120"/>
              <w:jc w:val="left"/>
              <w:rPr>
                <w:bCs/>
                <w:szCs w:val="22"/>
                <w:u w:val="none"/>
                <w:shd w:val="clear" w:color="auto" w:fill="F9F9F9"/>
                <w:lang w:val="en-GB"/>
              </w:rPr>
            </w:pPr>
            <w:r>
              <w:rPr>
                <w:bCs/>
                <w:sz w:val="22"/>
                <w:szCs w:val="22"/>
                <w:u w:val="none"/>
                <w:shd w:val="clear" w:color="auto" w:fill="F9F9F9"/>
                <w:lang w:val="en-GB"/>
              </w:rPr>
              <w:t xml:space="preserve">Weekly Detailed Course </w:t>
            </w:r>
            <w:r>
              <w:rPr>
                <w:bCs/>
                <w:sz w:val="22"/>
                <w:szCs w:val="22"/>
                <w:u w:val="none"/>
                <w:shd w:val="clear" w:color="auto" w:fill="F9F9F9"/>
                <w:lang w:val="en-GB"/>
              </w:rPr>
              <w:lastRenderedPageBreak/>
              <w:t>Contents</w:t>
            </w:r>
          </w:p>
        </w:tc>
        <w:tc>
          <w:tcPr>
            <w:tcW w:w="7560" w:type="dxa"/>
            <w:gridSpan w:val="8"/>
            <w:vAlign w:val="center"/>
          </w:tcPr>
          <w:p w:rsidR="00BD27DE" w:rsidRPr="00D73355" w:rsidRDefault="00BD27DE" w:rsidP="00E32519">
            <w:pPr>
              <w:pStyle w:val="KonuBal"/>
              <w:jc w:val="both"/>
              <w:rPr>
                <w:b w:val="0"/>
                <w:szCs w:val="22"/>
                <w:u w:val="none"/>
                <w:lang w:val="en-GB"/>
              </w:rPr>
            </w:pP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Stream definition, Importance of stream and Stream in Limnology; Stream hydrology, Geomorphological features and Channel formation</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lastRenderedPageBreak/>
              <w:t>Physical characteristics of stream</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Chemical characteristics of stream</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Stream biota (Vegetation)</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Stream biota (Invertebrates)</w:t>
            </w:r>
          </w:p>
          <w:p w:rsidR="00836915"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 xml:space="preserve">Stream biota (Invertebrates) </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Stream biota (Vertebrates)</w:t>
            </w:r>
          </w:p>
          <w:p w:rsidR="00BD27DE" w:rsidRPr="00E32519" w:rsidRDefault="00BD27DE" w:rsidP="00E32519">
            <w:pPr>
              <w:pStyle w:val="KonuBal"/>
              <w:numPr>
                <w:ilvl w:val="0"/>
                <w:numId w:val="1"/>
              </w:numPr>
              <w:jc w:val="both"/>
              <w:rPr>
                <w:b w:val="0"/>
                <w:szCs w:val="22"/>
                <w:u w:val="none"/>
                <w:lang w:val="en-GB" w:eastAsia="tr-TR"/>
              </w:rPr>
            </w:pPr>
            <w:r w:rsidRPr="00D73355">
              <w:rPr>
                <w:b w:val="0"/>
                <w:sz w:val="22"/>
                <w:szCs w:val="22"/>
                <w:u w:val="none"/>
                <w:lang w:val="en-GB" w:eastAsia="tr-TR"/>
              </w:rPr>
              <w:t>Mid-Term exam</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Food chain in stream; Microbial food chain</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 xml:space="preserve">Predation, </w:t>
            </w:r>
            <w:proofErr w:type="spellStart"/>
            <w:r w:rsidRPr="00E32519">
              <w:rPr>
                <w:b w:val="0"/>
                <w:sz w:val="22"/>
                <w:szCs w:val="22"/>
                <w:u w:val="none"/>
                <w:lang w:val="en-GB" w:eastAsia="tr-TR"/>
              </w:rPr>
              <w:t>Herbivory</w:t>
            </w:r>
            <w:proofErr w:type="spellEnd"/>
            <w:r w:rsidRPr="00E32519">
              <w:rPr>
                <w:b w:val="0"/>
                <w:sz w:val="22"/>
                <w:szCs w:val="22"/>
                <w:u w:val="none"/>
                <w:lang w:val="en-GB" w:eastAsia="tr-TR"/>
              </w:rPr>
              <w:t xml:space="preserve"> and Competitive interactions</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River basins in Turkey, The geological, physical, chemical and biological features of Turkey streams</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River basins in Turkey, The geological, physical, chemical and biological features of Turkey streams</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Stream modification; Climate change impacts on streams</w:t>
            </w:r>
          </w:p>
          <w:p w:rsidR="00BD27DE" w:rsidRPr="00E32519" w:rsidRDefault="00836915" w:rsidP="00E32519">
            <w:pPr>
              <w:pStyle w:val="KonuBal"/>
              <w:numPr>
                <w:ilvl w:val="0"/>
                <w:numId w:val="1"/>
              </w:numPr>
              <w:jc w:val="both"/>
              <w:rPr>
                <w:b w:val="0"/>
                <w:szCs w:val="22"/>
                <w:u w:val="none"/>
                <w:lang w:val="en-GB" w:eastAsia="tr-TR"/>
              </w:rPr>
            </w:pPr>
            <w:r w:rsidRPr="00E32519">
              <w:rPr>
                <w:b w:val="0"/>
                <w:sz w:val="22"/>
                <w:szCs w:val="22"/>
                <w:u w:val="none"/>
                <w:lang w:val="en-GB" w:eastAsia="tr-TR"/>
              </w:rPr>
              <w:t>Exotic species and its effects; Recovery and restoration of streams</w:t>
            </w:r>
          </w:p>
          <w:p w:rsidR="00BD27DE" w:rsidRPr="00D73355" w:rsidRDefault="00BD27DE" w:rsidP="00E32519">
            <w:pPr>
              <w:pStyle w:val="KonuBal"/>
              <w:numPr>
                <w:ilvl w:val="0"/>
                <w:numId w:val="1"/>
              </w:numPr>
              <w:jc w:val="both"/>
              <w:rPr>
                <w:b w:val="0"/>
                <w:szCs w:val="22"/>
                <w:u w:val="none"/>
                <w:lang w:val="en-GB"/>
              </w:rPr>
            </w:pPr>
            <w:r w:rsidRPr="00D73355">
              <w:rPr>
                <w:b w:val="0"/>
                <w:sz w:val="22"/>
                <w:szCs w:val="22"/>
                <w:u w:val="none"/>
                <w:lang w:val="en-GB"/>
              </w:rPr>
              <w:t>Final Exam</w:t>
            </w:r>
          </w:p>
        </w:tc>
      </w:tr>
    </w:tbl>
    <w:p w:rsidR="00BD27DE" w:rsidRPr="006754DE" w:rsidRDefault="00BD27DE" w:rsidP="00BD27DE">
      <w:pPr>
        <w:pStyle w:val="Balk3"/>
        <w:spacing w:before="0" w:after="0"/>
        <w:ind w:right="113"/>
        <w:jc w:val="center"/>
        <w:rPr>
          <w:rFonts w:ascii="Times New Roman" w:hAnsi="Times New Roman" w:cs="Times New Roman"/>
          <w:sz w:val="24"/>
          <w:szCs w:val="24"/>
          <w:lang w:val="en-GB"/>
        </w:rPr>
      </w:pPr>
    </w:p>
    <w:p w:rsidR="00701FD7" w:rsidRDefault="00701FD7" w:rsidP="00BD27DE">
      <w:pPr>
        <w:rPr>
          <w:lang w:val="en-GB"/>
        </w:rPr>
      </w:pPr>
    </w:p>
    <w:p w:rsidR="00701FD7" w:rsidRDefault="00701FD7" w:rsidP="00BD27DE">
      <w:pPr>
        <w:rPr>
          <w:lang w:val="en-GB"/>
        </w:rPr>
      </w:pPr>
    </w:p>
    <w:p w:rsidR="00701FD7" w:rsidRDefault="00701FD7" w:rsidP="00BD27DE">
      <w:pPr>
        <w:rPr>
          <w:lang w:val="en-GB"/>
        </w:rPr>
      </w:pPr>
    </w:p>
    <w:p w:rsidR="00BD27DE" w:rsidRDefault="00BD27DE" w:rsidP="00BD27DE">
      <w:pPr>
        <w:rPr>
          <w:lang w:val="en-GB"/>
        </w:rPr>
      </w:pPr>
    </w:p>
    <w:p w:rsidR="00BD27DE" w:rsidRPr="006754DE" w:rsidRDefault="00BD27DE" w:rsidP="00BD27DE">
      <w:pPr>
        <w:rPr>
          <w:lang w:val="en-GB"/>
        </w:rPr>
      </w:pPr>
    </w:p>
    <w:p w:rsidR="00BD27DE" w:rsidRPr="006754DE" w:rsidRDefault="00BD27DE" w:rsidP="00BD27DE">
      <w:pPr>
        <w:rPr>
          <w:lang w:val="en-GB"/>
        </w:rPr>
      </w:pPr>
    </w:p>
    <w:p w:rsidR="00BD27DE" w:rsidRPr="0052700E" w:rsidRDefault="00BD27DE" w:rsidP="00BD27DE"/>
    <w:p w:rsidR="00D943FE" w:rsidRDefault="00D943FE"/>
    <w:sectPr w:rsidR="00D943FE" w:rsidSect="00A722C4">
      <w:headerReference w:type="default" r:id="rId8"/>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614" w:rsidRDefault="00152614" w:rsidP="00EA6807">
      <w:r>
        <w:separator/>
      </w:r>
    </w:p>
  </w:endnote>
  <w:endnote w:type="continuationSeparator" w:id="0">
    <w:p w:rsidR="00152614" w:rsidRDefault="00152614" w:rsidP="00EA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614" w:rsidRDefault="00152614" w:rsidP="00EA6807">
      <w:r>
        <w:separator/>
      </w:r>
    </w:p>
  </w:footnote>
  <w:footnote w:type="continuationSeparator" w:id="0">
    <w:p w:rsidR="00152614" w:rsidRDefault="00152614" w:rsidP="00EA6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07" w:rsidRDefault="00EA6807">
    <w:pPr>
      <w:pStyle w:val="stbilgi"/>
    </w:pPr>
    <w:r>
      <w:object w:dxaOrig="11416" w:dyaOrig="1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75pt;height:95.25pt" o:ole="">
          <v:imagedata r:id="rId1" o:title=""/>
        </v:shape>
        <o:OLEObject Type="Embed" ProgID="Word.Document.12" ShapeID="_x0000_i1025" DrawAspect="Content" ObjectID="_1772493687"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7B4"/>
    <w:multiLevelType w:val="hybridMultilevel"/>
    <w:tmpl w:val="167E66C4"/>
    <w:lvl w:ilvl="0" w:tplc="A4E2071C">
      <w:start w:val="1"/>
      <w:numFmt w:val="decimal"/>
      <w:lvlText w:val="%1."/>
      <w:lvlJc w:val="left"/>
      <w:pPr>
        <w:ind w:left="720" w:hanging="360"/>
      </w:pPr>
      <w:rPr>
        <w:rFonts w:ascii="Trebuchet MS" w:hAnsi="Trebuchet M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6138D5"/>
    <w:multiLevelType w:val="hybridMultilevel"/>
    <w:tmpl w:val="4A7A93FE"/>
    <w:lvl w:ilvl="0" w:tplc="E40C479A">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2">
    <w:nsid w:val="73457BCF"/>
    <w:multiLevelType w:val="hybridMultilevel"/>
    <w:tmpl w:val="684C89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7F"/>
    <w:rsid w:val="0001257D"/>
    <w:rsid w:val="00152614"/>
    <w:rsid w:val="00226117"/>
    <w:rsid w:val="0034177F"/>
    <w:rsid w:val="005D199D"/>
    <w:rsid w:val="00701FD7"/>
    <w:rsid w:val="007414FE"/>
    <w:rsid w:val="00836915"/>
    <w:rsid w:val="00A849D9"/>
    <w:rsid w:val="00BC0451"/>
    <w:rsid w:val="00BD27DE"/>
    <w:rsid w:val="00D943FE"/>
    <w:rsid w:val="00E32519"/>
    <w:rsid w:val="00EA6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DE"/>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uiPriority w:val="99"/>
    <w:qFormat/>
    <w:rsid w:val="00BD27DE"/>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BD27DE"/>
    <w:rPr>
      <w:rFonts w:ascii="Arial" w:eastAsia="Times New Roman" w:hAnsi="Arial" w:cs="Arial"/>
      <w:b/>
      <w:bCs/>
      <w:sz w:val="26"/>
      <w:szCs w:val="26"/>
      <w:lang w:eastAsia="tr-TR"/>
    </w:rPr>
  </w:style>
  <w:style w:type="paragraph" w:styleId="Altbilgi">
    <w:name w:val="footer"/>
    <w:basedOn w:val="Normal"/>
    <w:link w:val="AltbilgiChar"/>
    <w:uiPriority w:val="99"/>
    <w:unhideWhenUsed/>
    <w:rsid w:val="00BD27DE"/>
    <w:pPr>
      <w:tabs>
        <w:tab w:val="center" w:pos="4536"/>
        <w:tab w:val="right" w:pos="9072"/>
      </w:tabs>
    </w:pPr>
  </w:style>
  <w:style w:type="character" w:customStyle="1" w:styleId="AltbilgiChar">
    <w:name w:val="Altbilgi Char"/>
    <w:basedOn w:val="VarsaylanParagrafYazTipi"/>
    <w:link w:val="Altbilgi"/>
    <w:uiPriority w:val="99"/>
    <w:rsid w:val="00BD27DE"/>
    <w:rPr>
      <w:rFonts w:ascii="Times New Roman" w:eastAsia="Times New Roman" w:hAnsi="Times New Roman" w:cs="Times New Roman"/>
      <w:sz w:val="24"/>
      <w:szCs w:val="24"/>
      <w:lang w:eastAsia="tr-TR"/>
    </w:rPr>
  </w:style>
  <w:style w:type="paragraph" w:styleId="KonuBal">
    <w:name w:val="Title"/>
    <w:basedOn w:val="Normal"/>
    <w:link w:val="KonuBalChar"/>
    <w:uiPriority w:val="99"/>
    <w:qFormat/>
    <w:rsid w:val="00BD27DE"/>
    <w:pPr>
      <w:jc w:val="center"/>
    </w:pPr>
    <w:rPr>
      <w:b/>
      <w:szCs w:val="20"/>
      <w:u w:val="single"/>
      <w:lang w:eastAsia="en-US"/>
    </w:rPr>
  </w:style>
  <w:style w:type="character" w:customStyle="1" w:styleId="KonuBalChar">
    <w:name w:val="Konu Başlığı Char"/>
    <w:basedOn w:val="VarsaylanParagrafYazTipi"/>
    <w:link w:val="KonuBal"/>
    <w:uiPriority w:val="99"/>
    <w:rsid w:val="00BD27DE"/>
    <w:rPr>
      <w:rFonts w:ascii="Times New Roman" w:eastAsia="Times New Roman" w:hAnsi="Times New Roman" w:cs="Times New Roman"/>
      <w:b/>
      <w:sz w:val="24"/>
      <w:szCs w:val="20"/>
      <w:u w:val="single"/>
    </w:rPr>
  </w:style>
  <w:style w:type="paragraph" w:styleId="ListeParagraf">
    <w:name w:val="List Paragraph"/>
    <w:basedOn w:val="Normal"/>
    <w:uiPriority w:val="34"/>
    <w:qFormat/>
    <w:rsid w:val="00BD27DE"/>
    <w:pPr>
      <w:ind w:left="720"/>
      <w:contextualSpacing/>
    </w:pPr>
  </w:style>
  <w:style w:type="character" w:customStyle="1" w:styleId="apple-converted-space">
    <w:name w:val="apple-converted-space"/>
    <w:basedOn w:val="VarsaylanParagrafYazTipi"/>
    <w:rsid w:val="00836915"/>
  </w:style>
  <w:style w:type="paragraph" w:styleId="stbilgi">
    <w:name w:val="header"/>
    <w:basedOn w:val="Normal"/>
    <w:link w:val="stbilgiChar"/>
    <w:uiPriority w:val="99"/>
    <w:unhideWhenUsed/>
    <w:rsid w:val="00EA6807"/>
    <w:pPr>
      <w:tabs>
        <w:tab w:val="center" w:pos="4536"/>
        <w:tab w:val="right" w:pos="9072"/>
      </w:tabs>
    </w:pPr>
  </w:style>
  <w:style w:type="character" w:customStyle="1" w:styleId="stbilgiChar">
    <w:name w:val="Üstbilgi Char"/>
    <w:basedOn w:val="VarsaylanParagrafYazTipi"/>
    <w:link w:val="stbilgi"/>
    <w:uiPriority w:val="99"/>
    <w:rsid w:val="00EA6807"/>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DE"/>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uiPriority w:val="99"/>
    <w:qFormat/>
    <w:rsid w:val="00BD27DE"/>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BD27DE"/>
    <w:rPr>
      <w:rFonts w:ascii="Arial" w:eastAsia="Times New Roman" w:hAnsi="Arial" w:cs="Arial"/>
      <w:b/>
      <w:bCs/>
      <w:sz w:val="26"/>
      <w:szCs w:val="26"/>
      <w:lang w:eastAsia="tr-TR"/>
    </w:rPr>
  </w:style>
  <w:style w:type="paragraph" w:styleId="Altbilgi">
    <w:name w:val="footer"/>
    <w:basedOn w:val="Normal"/>
    <w:link w:val="AltbilgiChar"/>
    <w:uiPriority w:val="99"/>
    <w:unhideWhenUsed/>
    <w:rsid w:val="00BD27DE"/>
    <w:pPr>
      <w:tabs>
        <w:tab w:val="center" w:pos="4536"/>
        <w:tab w:val="right" w:pos="9072"/>
      </w:tabs>
    </w:pPr>
  </w:style>
  <w:style w:type="character" w:customStyle="1" w:styleId="AltbilgiChar">
    <w:name w:val="Altbilgi Char"/>
    <w:basedOn w:val="VarsaylanParagrafYazTipi"/>
    <w:link w:val="Altbilgi"/>
    <w:uiPriority w:val="99"/>
    <w:rsid w:val="00BD27DE"/>
    <w:rPr>
      <w:rFonts w:ascii="Times New Roman" w:eastAsia="Times New Roman" w:hAnsi="Times New Roman" w:cs="Times New Roman"/>
      <w:sz w:val="24"/>
      <w:szCs w:val="24"/>
      <w:lang w:eastAsia="tr-TR"/>
    </w:rPr>
  </w:style>
  <w:style w:type="paragraph" w:styleId="KonuBal">
    <w:name w:val="Title"/>
    <w:basedOn w:val="Normal"/>
    <w:link w:val="KonuBalChar"/>
    <w:uiPriority w:val="99"/>
    <w:qFormat/>
    <w:rsid w:val="00BD27DE"/>
    <w:pPr>
      <w:jc w:val="center"/>
    </w:pPr>
    <w:rPr>
      <w:b/>
      <w:szCs w:val="20"/>
      <w:u w:val="single"/>
      <w:lang w:eastAsia="en-US"/>
    </w:rPr>
  </w:style>
  <w:style w:type="character" w:customStyle="1" w:styleId="KonuBalChar">
    <w:name w:val="Konu Başlığı Char"/>
    <w:basedOn w:val="VarsaylanParagrafYazTipi"/>
    <w:link w:val="KonuBal"/>
    <w:uiPriority w:val="99"/>
    <w:rsid w:val="00BD27DE"/>
    <w:rPr>
      <w:rFonts w:ascii="Times New Roman" w:eastAsia="Times New Roman" w:hAnsi="Times New Roman" w:cs="Times New Roman"/>
      <w:b/>
      <w:sz w:val="24"/>
      <w:szCs w:val="20"/>
      <w:u w:val="single"/>
    </w:rPr>
  </w:style>
  <w:style w:type="paragraph" w:styleId="ListeParagraf">
    <w:name w:val="List Paragraph"/>
    <w:basedOn w:val="Normal"/>
    <w:uiPriority w:val="34"/>
    <w:qFormat/>
    <w:rsid w:val="00BD27DE"/>
    <w:pPr>
      <w:ind w:left="720"/>
      <w:contextualSpacing/>
    </w:pPr>
  </w:style>
  <w:style w:type="character" w:customStyle="1" w:styleId="apple-converted-space">
    <w:name w:val="apple-converted-space"/>
    <w:basedOn w:val="VarsaylanParagrafYazTipi"/>
    <w:rsid w:val="00836915"/>
  </w:style>
  <w:style w:type="paragraph" w:styleId="stbilgi">
    <w:name w:val="header"/>
    <w:basedOn w:val="Normal"/>
    <w:link w:val="stbilgiChar"/>
    <w:uiPriority w:val="99"/>
    <w:unhideWhenUsed/>
    <w:rsid w:val="00EA6807"/>
    <w:pPr>
      <w:tabs>
        <w:tab w:val="center" w:pos="4536"/>
        <w:tab w:val="right" w:pos="9072"/>
      </w:tabs>
    </w:pPr>
  </w:style>
  <w:style w:type="character" w:customStyle="1" w:styleId="stbilgiChar">
    <w:name w:val="Üstbilgi Char"/>
    <w:basedOn w:val="VarsaylanParagrafYazTipi"/>
    <w:link w:val="stbilgi"/>
    <w:uiPriority w:val="99"/>
    <w:rsid w:val="00EA680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Belgesi1.docx"/><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SERDAR</dc:creator>
  <cp:lastModifiedBy>Rahmi Aydın</cp:lastModifiedBy>
  <cp:revision>2</cp:revision>
  <dcterms:created xsi:type="dcterms:W3CDTF">2024-03-20T23:35:00Z</dcterms:created>
  <dcterms:modified xsi:type="dcterms:W3CDTF">2024-03-20T23:35:00Z</dcterms:modified>
</cp:coreProperties>
</file>