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2F3399" w:rsidRPr="002F3399" w:rsidTr="00AF1E56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2F3399" w:rsidRPr="002F3399" w:rsidTr="00AF1E56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3399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 w:rsidRPr="002F3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F3399">
              <w:rPr>
                <w:rFonts w:ascii="Times New Roman" w:hAnsi="Times New Roman" w:cs="Times New Roman"/>
                <w:sz w:val="22"/>
                <w:szCs w:val="22"/>
              </w:rPr>
              <w:t xml:space="preserve">   SM-624Sucul Hayvanlarda </w:t>
            </w:r>
            <w:proofErr w:type="spellStart"/>
            <w:r w:rsidRPr="002F3399">
              <w:rPr>
                <w:rFonts w:ascii="Times New Roman" w:hAnsi="Times New Roman" w:cs="Times New Roman"/>
                <w:sz w:val="22"/>
                <w:szCs w:val="22"/>
              </w:rPr>
              <w:t>Oksidatif</w:t>
            </w:r>
            <w:proofErr w:type="spellEnd"/>
            <w:r w:rsidRPr="002F3399">
              <w:rPr>
                <w:rFonts w:ascii="Times New Roman" w:hAnsi="Times New Roman" w:cs="Times New Roman"/>
                <w:sz w:val="22"/>
                <w:szCs w:val="22"/>
              </w:rPr>
              <w:t xml:space="preserve"> Stres ve Antioksidan Savunma Mekanizmaları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2F3399" w:rsidRPr="002F3399" w:rsidTr="00AF1E56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Yarıyıl</w:t>
            </w: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3399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2F3399" w:rsidRPr="002F3399" w:rsidTr="00AF1E56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Seçmeli</w:t>
            </w:r>
          </w:p>
        </w:tc>
      </w:tr>
      <w:tr w:rsidR="002F3399" w:rsidRPr="002F3399" w:rsidTr="00AF1E56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</w:tr>
      <w:tr w:rsidR="002F3399" w:rsidRPr="002F3399" w:rsidTr="00AF1E56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F3399">
              <w:rPr>
                <w:rFonts w:ascii="Times New Roman" w:hAnsi="Times New Roman" w:cs="Times New Roman"/>
              </w:rPr>
              <w:t>Azime</w:t>
            </w:r>
            <w:proofErr w:type="spellEnd"/>
            <w:r w:rsidRPr="002F3399">
              <w:rPr>
                <w:rFonts w:ascii="Times New Roman" w:hAnsi="Times New Roman" w:cs="Times New Roman"/>
              </w:rPr>
              <w:t xml:space="preserve">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F3399">
              <w:rPr>
                <w:rFonts w:ascii="Times New Roman" w:hAnsi="Times New Roman" w:cs="Times New Roman"/>
                <w:b/>
              </w:rPr>
              <w:t>Mail : akucukgul</w:t>
            </w:r>
            <w:proofErr w:type="gramEnd"/>
            <w:r w:rsidRPr="002F3399">
              <w:rPr>
                <w:rFonts w:ascii="Times New Roman" w:hAnsi="Times New Roman" w:cs="Times New Roman"/>
                <w:b/>
              </w:rPr>
              <w:t>@munzur.edu.tr</w:t>
            </w: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  <w:proofErr w:type="gramStart"/>
            <w:r w:rsidRPr="002F3399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2F3399" w:rsidRPr="002F3399" w:rsidTr="00AF1E56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F3399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2F3399" w:rsidRPr="002F3399" w:rsidRDefault="002F3399" w:rsidP="00AF1E56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F3399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2F3399" w:rsidRPr="002F3399" w:rsidTr="00AF1E56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</w:tc>
      </w:tr>
      <w:tr w:rsidR="002F3399" w:rsidRPr="002F3399" w:rsidTr="00AF1E56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 xml:space="preserve">Dersin amacı, öğrencilere </w:t>
            </w:r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serbest radikallerin kimyası, oksijen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toksisitesi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, reaktif oksijen türleri (ROS) ve üretim mekanizmalarını,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oksidatif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stres gelişimi,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ROS’un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hücresel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makromoleküllerde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oluşturduğu hasar mekanizmaları,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oksidatif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hasara karşı antioksidan savunma mekanizmalarını, serbest radikal hasarı ile ilişkili balık hastalıkları ve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oksidatif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stres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markırları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hakkında </w:t>
            </w:r>
            <w:r w:rsidRPr="002F3399">
              <w:rPr>
                <w:rFonts w:ascii="Times New Roman" w:hAnsi="Times New Roman" w:cs="Times New Roman"/>
              </w:rPr>
              <w:t>bilgilerin kazandırılmasını sağlamaktır.</w:t>
            </w:r>
          </w:p>
        </w:tc>
      </w:tr>
      <w:tr w:rsidR="002F3399" w:rsidRPr="002F3399" w:rsidTr="002F3399">
        <w:trPr>
          <w:trHeight w:val="901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4"/>
              </w:numPr>
              <w:tabs>
                <w:tab w:val="left" w:pos="4515"/>
              </w:tabs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Serbest radikallerin kimyası ve biyolojik önemi olan radikaller ve radikal olmayan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toksik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türleri</w:t>
            </w:r>
            <w:r w:rsidRPr="002F339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hakkında bilgi verilmesi,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oksitatif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stres ve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markırlarının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tanımı ve ilgili kavramların sağlanması</w:t>
            </w:r>
          </w:p>
        </w:tc>
      </w:tr>
      <w:tr w:rsidR="002F3399" w:rsidRPr="002F3399" w:rsidTr="00AF1E56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</w:rPr>
              <w:t>Oksitadif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</w:rPr>
              <w:t xml:space="preserve"> stres kavramını ve önemini öğrenecektir</w:t>
            </w:r>
          </w:p>
          <w:p w:rsidR="002F3399" w:rsidRPr="002F3399" w:rsidRDefault="002F3399" w:rsidP="002F3399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stres gelişimi</w:t>
            </w:r>
            <w:r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2F3399">
              <w:rPr>
                <w:b w:val="0"/>
                <w:sz w:val="22"/>
                <w:szCs w:val="22"/>
                <w:u w:val="none"/>
              </w:rPr>
              <w:t xml:space="preserve">hakkında genel bilgileri kavrayacaktır.  </w:t>
            </w:r>
          </w:p>
          <w:p w:rsidR="002F3399" w:rsidRPr="002F3399" w:rsidRDefault="002F3399" w:rsidP="002F3399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stres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markırları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hakkında genel bilgileri</w:t>
            </w:r>
            <w:r w:rsidRPr="002F3399">
              <w:rPr>
                <w:b w:val="0"/>
                <w:sz w:val="22"/>
                <w:szCs w:val="22"/>
                <w:u w:val="none"/>
              </w:rPr>
              <w:t xml:space="preserve"> öğrenecek ve kavrayacaktır.</w:t>
            </w:r>
          </w:p>
          <w:p w:rsidR="002F3399" w:rsidRPr="002F3399" w:rsidRDefault="002F3399" w:rsidP="002F3399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hasara karşı balıklarda antioksidan savunma mekanizmalarını </w:t>
            </w:r>
            <w:r w:rsidRPr="002F3399">
              <w:rPr>
                <w:b w:val="0"/>
                <w:sz w:val="22"/>
                <w:szCs w:val="22"/>
                <w:u w:val="none"/>
              </w:rPr>
              <w:t>öğrenecektir.</w:t>
            </w:r>
          </w:p>
        </w:tc>
      </w:tr>
      <w:tr w:rsidR="002F3399" w:rsidRPr="002F3399" w:rsidTr="00AF1E56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3399">
              <w:rPr>
                <w:rStyle w:val="apple-converted-space"/>
                <w:rFonts w:ascii="Times New Roman" w:hAnsi="Times New Roman" w:cs="Times New Roman"/>
              </w:rPr>
              <w:t>S</w:t>
            </w:r>
            <w:r w:rsidRPr="002F3399">
              <w:rPr>
                <w:rFonts w:ascii="Times New Roman" w:hAnsi="Times New Roman" w:cs="Times New Roman"/>
                <w:shd w:val="clear" w:color="auto" w:fill="FFFFFF"/>
              </w:rPr>
              <w:t>mith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C, Marks AD,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Lieberman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M. Marks,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Basic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MedicalBiochemistry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A </w:t>
            </w:r>
            <w:proofErr w:type="spellStart"/>
            <w:proofErr w:type="gram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ClinicalApproach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second</w:t>
            </w:r>
            <w:proofErr w:type="spellEnd"/>
            <w:proofErr w:type="gram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ed.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Lippincott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Williams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Wilkins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;2005</w:t>
            </w:r>
            <w:r w:rsidRPr="002F3399">
              <w:rPr>
                <w:rFonts w:ascii="Times New Roman" w:hAnsi="Times New Roman" w:cs="Times New Roman"/>
              </w:rPr>
              <w:br/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Halliwell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B,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Gutteridge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JMC,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FreeRadicals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BiologyandMedicine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Third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ed.UnitedStates</w:t>
            </w:r>
            <w:proofErr w:type="spell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OxfordUniversityPress</w:t>
            </w:r>
            <w:proofErr w:type="spellEnd"/>
            <w:proofErr w:type="gramEnd"/>
            <w:r w:rsidRPr="002F3399">
              <w:rPr>
                <w:rFonts w:ascii="Times New Roman" w:hAnsi="Times New Roman" w:cs="Times New Roman"/>
                <w:shd w:val="clear" w:color="auto" w:fill="FFFFFF"/>
              </w:rPr>
              <w:t>; 1999</w:t>
            </w:r>
          </w:p>
        </w:tc>
      </w:tr>
      <w:tr w:rsidR="002F3399" w:rsidRPr="002F3399" w:rsidTr="00AF1E56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both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•   Anlatım, Uygulama kitaplarından konu ile ilgili notlar,  Soru-yanıt, Tartışma, Beyin fırtınası, Bireysel çalışma, İlgili web bilgileri</w:t>
            </w:r>
          </w:p>
          <w:p w:rsidR="002F3399" w:rsidRPr="002F3399" w:rsidRDefault="002F3399" w:rsidP="00AF1E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3399" w:rsidRPr="002F3399" w:rsidRDefault="002F3399" w:rsidP="002F3399">
      <w:pPr>
        <w:rPr>
          <w:rFonts w:ascii="Times New Roman" w:hAnsi="Times New Roman" w:cs="Times New Roman"/>
          <w:color w:val="000000" w:themeColor="text1"/>
        </w:rPr>
      </w:pPr>
    </w:p>
    <w:p w:rsidR="002F3399" w:rsidRPr="002F3399" w:rsidRDefault="002F3399" w:rsidP="002F3399">
      <w:pPr>
        <w:rPr>
          <w:rFonts w:ascii="Times New Roman" w:hAnsi="Times New Roman" w:cs="Times New Roman"/>
        </w:rPr>
      </w:pPr>
    </w:p>
    <w:p w:rsidR="002F3399" w:rsidRPr="002F3399" w:rsidRDefault="002F3399" w:rsidP="002F3399">
      <w:pPr>
        <w:rPr>
          <w:rFonts w:ascii="Times New Roman" w:hAnsi="Times New Roman" w:cs="Times New Roman"/>
        </w:rPr>
      </w:pPr>
    </w:p>
    <w:p w:rsidR="002F3399" w:rsidRPr="002F3399" w:rsidRDefault="002F3399" w:rsidP="002F339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2F3399" w:rsidRPr="002F3399" w:rsidTr="00AF1E56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ab/>
            </w: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2F3399" w:rsidRPr="002F3399" w:rsidRDefault="002F3399" w:rsidP="00AF1E56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ab/>
            </w:r>
          </w:p>
          <w:p w:rsidR="002F3399" w:rsidRPr="002F3399" w:rsidRDefault="002F3399" w:rsidP="00AF1E56">
            <w:pPr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2F3399" w:rsidRPr="002F3399" w:rsidTr="00AF1E56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F3399" w:rsidRPr="002F3399" w:rsidTr="00AF1E56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2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3399" w:rsidRPr="002F3399" w:rsidTr="00AF1E56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3399" w:rsidRPr="002F3399" w:rsidTr="00AF1E56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3399" w:rsidRPr="002F3399" w:rsidTr="00AF1E56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3399" w:rsidRPr="002F3399" w:rsidTr="00AF1E56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3399" w:rsidRPr="002F3399" w:rsidTr="00AF1E56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2F3399" w:rsidRPr="002F3399" w:rsidRDefault="002F3399" w:rsidP="00AF1E56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F3399" w:rsidRPr="002F3399" w:rsidRDefault="002F3399" w:rsidP="00AF1E56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2F3399" w:rsidRPr="002F3399" w:rsidTr="00AF1E56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F3399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</w:rPr>
              <w:t xml:space="preserve"> stres ve antioksidan savunma mekanizmaları hakkında genel bilgi, terimler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Oksijen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toksisitesi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ve reaktif oksijen türleri (ROS)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ROS: üretim mekanizmaları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ROS: hücresel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makromoleküllerde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hasar ve tamir mekanizmaları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Membran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hasarı;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Lipidperoksidasyonu</w:t>
            </w:r>
            <w:proofErr w:type="spellEnd"/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Nitrik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(NO) ve reaktif nitrojen türleri(RNS)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toksisitesi</w:t>
            </w:r>
            <w:proofErr w:type="spellEnd"/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Reaktif oksijen türlerine karşı hücresel </w:t>
            </w:r>
            <w:proofErr w:type="gram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savunma : Antioksidan</w:t>
            </w:r>
            <w:proofErr w:type="gram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enzimler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/>
              <w:ind w:left="72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2F3399">
              <w:rPr>
                <w:rFonts w:ascii="Times New Roman" w:hAnsi="Times New Roman" w:cs="Times New Roman"/>
              </w:rPr>
              <w:t>Oksidatif</w:t>
            </w:r>
            <w:proofErr w:type="spellEnd"/>
            <w:r w:rsidRPr="002F3399">
              <w:rPr>
                <w:rFonts w:ascii="Times New Roman" w:hAnsi="Times New Roman" w:cs="Times New Roman"/>
              </w:rPr>
              <w:t xml:space="preserve"> stres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Antioksidan savunma; Metal iyonlarını ayırma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Antioksidan vitaminler, diğer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eksojen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ve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endojen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antioksidanlar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Reaktif oksijen türlerinin yararlı etkileri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Serbest radikaller, diğer reaktif türler - hastalıklar</w:t>
            </w:r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stres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markırları</w:t>
            </w:r>
            <w:proofErr w:type="spellEnd"/>
          </w:p>
        </w:tc>
      </w:tr>
      <w:tr w:rsidR="002F3399" w:rsidRPr="002F3399" w:rsidTr="00AF1E56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3399" w:rsidRPr="002F3399" w:rsidRDefault="002F3399" w:rsidP="00AF1E5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339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2F3399" w:rsidRPr="002F3399" w:rsidRDefault="002F3399" w:rsidP="002F3399">
            <w:pPr>
              <w:pStyle w:val="KonuBal"/>
              <w:numPr>
                <w:ilvl w:val="0"/>
                <w:numId w:val="3"/>
              </w:numPr>
              <w:spacing w:after="120"/>
              <w:ind w:left="720"/>
              <w:jc w:val="both"/>
              <w:rPr>
                <w:b w:val="0"/>
                <w:sz w:val="22"/>
                <w:szCs w:val="22"/>
              </w:rPr>
            </w:pPr>
            <w:r w:rsidRPr="002F3399">
              <w:rPr>
                <w:b w:val="0"/>
                <w:sz w:val="22"/>
                <w:szCs w:val="22"/>
                <w:u w:val="none"/>
              </w:rPr>
              <w:t xml:space="preserve">Sucul hayvanlarda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oksidatif</w:t>
            </w:r>
            <w:proofErr w:type="spellEnd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 stres </w:t>
            </w:r>
            <w:proofErr w:type="spellStart"/>
            <w:r w:rsidRPr="002F3399">
              <w:rPr>
                <w:b w:val="0"/>
                <w:sz w:val="22"/>
                <w:szCs w:val="22"/>
                <w:u w:val="none"/>
                <w:shd w:val="clear" w:color="auto" w:fill="FFFFFF"/>
              </w:rPr>
              <w:t>markırları</w:t>
            </w:r>
            <w:proofErr w:type="spellEnd"/>
          </w:p>
        </w:tc>
      </w:tr>
    </w:tbl>
    <w:p w:rsidR="002F3399" w:rsidRPr="002F3399" w:rsidRDefault="002F3399" w:rsidP="002F3399">
      <w:pPr>
        <w:rPr>
          <w:rFonts w:ascii="Times New Roman" w:hAnsi="Times New Roman" w:cs="Times New Roman"/>
        </w:rPr>
      </w:pPr>
    </w:p>
    <w:p w:rsidR="002F3399" w:rsidRPr="002F3399" w:rsidRDefault="002F3399" w:rsidP="002F3399">
      <w:pPr>
        <w:rPr>
          <w:rFonts w:ascii="Times New Roman" w:hAnsi="Times New Roman" w:cs="Times New Roman"/>
        </w:rPr>
      </w:pPr>
    </w:p>
    <w:p w:rsidR="0099403D" w:rsidRPr="002F3399" w:rsidRDefault="0099403D">
      <w:pPr>
        <w:rPr>
          <w:rFonts w:ascii="Times New Roman" w:hAnsi="Times New Roman" w:cs="Times New Roman"/>
        </w:rPr>
      </w:pPr>
    </w:p>
    <w:sectPr w:rsidR="0099403D" w:rsidRPr="002F3399" w:rsidSect="004336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2F33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2F3399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2F3399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2F3399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2F3399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2F33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2F3399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2F33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2F3399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2F3399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2F3399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2F3399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2F3399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2F3399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2F3399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2F3399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2F33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2F33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E72"/>
    <w:multiLevelType w:val="hybridMultilevel"/>
    <w:tmpl w:val="AF9EDE5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9B371E8"/>
    <w:multiLevelType w:val="hybridMultilevel"/>
    <w:tmpl w:val="3462026E"/>
    <w:lvl w:ilvl="0" w:tplc="041F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56DF4"/>
    <w:multiLevelType w:val="hybridMultilevel"/>
    <w:tmpl w:val="E88CE1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399"/>
    <w:rsid w:val="002F3399"/>
    <w:rsid w:val="0099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99"/>
  </w:style>
  <w:style w:type="paragraph" w:styleId="Balk1">
    <w:name w:val="heading 1"/>
    <w:basedOn w:val="Normal"/>
    <w:next w:val="Normal"/>
    <w:link w:val="Balk1Char"/>
    <w:qFormat/>
    <w:rsid w:val="002F3399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3399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F3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399"/>
  </w:style>
  <w:style w:type="paragraph" w:styleId="Altbilgi">
    <w:name w:val="footer"/>
    <w:basedOn w:val="Normal"/>
    <w:link w:val="AltbilgiChar"/>
    <w:uiPriority w:val="99"/>
    <w:unhideWhenUsed/>
    <w:rsid w:val="002F3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399"/>
  </w:style>
  <w:style w:type="table" w:styleId="TabloKlavuzu">
    <w:name w:val="Table Grid"/>
    <w:basedOn w:val="NormalTablo"/>
    <w:uiPriority w:val="59"/>
    <w:rsid w:val="002F3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F3399"/>
    <w:pPr>
      <w:ind w:left="720"/>
      <w:contextualSpacing/>
    </w:pPr>
  </w:style>
  <w:style w:type="paragraph" w:customStyle="1" w:styleId="Default">
    <w:name w:val="Default"/>
    <w:rsid w:val="002F339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2F33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F339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2F3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2024-03-20T09:43:00Z</dcterms:created>
  <dcterms:modified xsi:type="dcterms:W3CDTF">2024-03-20T09:47:00Z</dcterms:modified>
</cp:coreProperties>
</file>