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66BF3" w14:textId="7E41914E" w:rsidR="002357C0" w:rsidRPr="00C819B9" w:rsidRDefault="002357C0" w:rsidP="00D82380">
      <w:pPr>
        <w:pStyle w:val="AralkYok"/>
        <w:jc w:val="center"/>
        <w:rPr>
          <w:rFonts w:ascii="Times New Roman" w:hAnsi="Times New Roman" w:cs="Times New Roman"/>
          <w:b/>
          <w:bCs/>
          <w:sz w:val="22"/>
          <w:szCs w:val="22"/>
        </w:rPr>
      </w:pPr>
      <w:r w:rsidRPr="00C819B9">
        <w:rPr>
          <w:rFonts w:ascii="Times New Roman" w:hAnsi="Times New Roman" w:cs="Times New Roman"/>
          <w:b/>
          <w:bCs/>
          <w:sz w:val="22"/>
          <w:szCs w:val="22"/>
        </w:rPr>
        <w:t>MUNZUR ÜNİVERSİTESİ REKTÖRLÜĞÜ</w:t>
      </w:r>
    </w:p>
    <w:p w14:paraId="6EDAB755" w14:textId="1D3C3D43" w:rsidR="002357C0" w:rsidRPr="00C819B9" w:rsidRDefault="002357C0" w:rsidP="00D82380">
      <w:pPr>
        <w:pStyle w:val="AralkYok"/>
        <w:jc w:val="center"/>
        <w:rPr>
          <w:rFonts w:ascii="Times New Roman" w:hAnsi="Times New Roman" w:cs="Times New Roman"/>
          <w:b/>
          <w:bCs/>
          <w:sz w:val="22"/>
          <w:szCs w:val="22"/>
        </w:rPr>
      </w:pPr>
      <w:r w:rsidRPr="00C819B9">
        <w:rPr>
          <w:rFonts w:ascii="Times New Roman" w:hAnsi="Times New Roman" w:cs="Times New Roman"/>
          <w:b/>
          <w:bCs/>
          <w:sz w:val="22"/>
          <w:szCs w:val="22"/>
        </w:rPr>
        <w:t>Sağlık Kültür ve Spor Daire Başkanlığı</w:t>
      </w:r>
    </w:p>
    <w:p w14:paraId="00353080" w14:textId="01F5C797" w:rsidR="002357C0" w:rsidRPr="00C819B9" w:rsidRDefault="002357C0" w:rsidP="00D82380">
      <w:pPr>
        <w:pStyle w:val="AralkYok"/>
        <w:jc w:val="center"/>
        <w:rPr>
          <w:rFonts w:ascii="Times New Roman" w:hAnsi="Times New Roman" w:cs="Times New Roman"/>
          <w:b/>
          <w:bCs/>
          <w:sz w:val="22"/>
          <w:szCs w:val="22"/>
        </w:rPr>
      </w:pPr>
      <w:r w:rsidRPr="00C819B9">
        <w:rPr>
          <w:rFonts w:ascii="Times New Roman" w:hAnsi="Times New Roman" w:cs="Times New Roman"/>
          <w:b/>
          <w:bCs/>
          <w:sz w:val="22"/>
          <w:szCs w:val="22"/>
        </w:rPr>
        <w:t>Taşınmaz Alanlarının Kiralama İhale İlanı</w:t>
      </w:r>
    </w:p>
    <w:p w14:paraId="496B1800" w14:textId="77777777" w:rsidR="0068005B" w:rsidRDefault="002357C0" w:rsidP="00C819B9">
      <w:pPr>
        <w:pStyle w:val="AralkYok"/>
        <w:jc w:val="both"/>
        <w:rPr>
          <w:rFonts w:ascii="Times New Roman" w:hAnsi="Times New Roman" w:cs="Times New Roman"/>
          <w:sz w:val="22"/>
          <w:szCs w:val="22"/>
        </w:rPr>
      </w:pPr>
      <w:r w:rsidRPr="00C819B9">
        <w:rPr>
          <w:rFonts w:ascii="Times New Roman" w:hAnsi="Times New Roman" w:cs="Times New Roman"/>
          <w:b/>
          <w:bCs/>
          <w:sz w:val="22"/>
          <w:szCs w:val="22"/>
        </w:rPr>
        <w:t>1.</w:t>
      </w:r>
      <w:r w:rsidRPr="00C819B9">
        <w:rPr>
          <w:rFonts w:ascii="Times New Roman" w:hAnsi="Times New Roman" w:cs="Times New Roman"/>
          <w:sz w:val="22"/>
          <w:szCs w:val="22"/>
        </w:rPr>
        <w:t xml:space="preserve"> </w:t>
      </w:r>
      <w:r w:rsidR="0068005B" w:rsidRPr="0068005B">
        <w:rPr>
          <w:rFonts w:ascii="Times New Roman" w:hAnsi="Times New Roman" w:cs="Times New Roman"/>
          <w:sz w:val="22"/>
          <w:szCs w:val="22"/>
        </w:rPr>
        <w:t>Aşağıda niteliği, tahmini bedeli, ihale günü ve saati belirtilen işler, 2886 sayılı Devlet İhale Kanunu’nun 45. maddesi uyarınca Açık Teklif Usulü ile ihale edilecektir.</w:t>
      </w:r>
    </w:p>
    <w:p w14:paraId="2CF54802" w14:textId="280AF5A5" w:rsidR="002357C0" w:rsidRPr="00C819B9" w:rsidRDefault="002357C0" w:rsidP="00C819B9">
      <w:pPr>
        <w:pStyle w:val="AralkYok"/>
        <w:jc w:val="both"/>
        <w:rPr>
          <w:rFonts w:ascii="Times New Roman" w:hAnsi="Times New Roman" w:cs="Times New Roman"/>
          <w:sz w:val="22"/>
          <w:szCs w:val="22"/>
        </w:rPr>
      </w:pPr>
      <w:r w:rsidRPr="00C819B9">
        <w:rPr>
          <w:rFonts w:ascii="Times New Roman" w:hAnsi="Times New Roman" w:cs="Times New Roman"/>
          <w:b/>
          <w:bCs/>
          <w:sz w:val="22"/>
          <w:szCs w:val="22"/>
        </w:rPr>
        <w:t>2.</w:t>
      </w:r>
      <w:r w:rsidRPr="00C819B9">
        <w:rPr>
          <w:rFonts w:ascii="Times New Roman" w:hAnsi="Times New Roman" w:cs="Times New Roman"/>
          <w:sz w:val="22"/>
          <w:szCs w:val="22"/>
        </w:rPr>
        <w:t xml:space="preserve"> İhale Yeri ve Zamanı:</w:t>
      </w:r>
      <w:r w:rsidR="00C819B9">
        <w:rPr>
          <w:rFonts w:ascii="Times New Roman" w:hAnsi="Times New Roman" w:cs="Times New Roman"/>
          <w:sz w:val="22"/>
          <w:szCs w:val="22"/>
        </w:rPr>
        <w:t xml:space="preserve"> </w:t>
      </w:r>
      <w:r w:rsidR="00113A6F">
        <w:rPr>
          <w:rFonts w:ascii="Times New Roman" w:hAnsi="Times New Roman" w:cs="Times New Roman"/>
          <w:sz w:val="22"/>
          <w:szCs w:val="22"/>
        </w:rPr>
        <w:t xml:space="preserve">Munzur Üniversitesi idari birimler binası alt zemin kat </w:t>
      </w:r>
      <w:r w:rsidR="00113A6F" w:rsidRPr="00113A6F">
        <w:rPr>
          <w:rFonts w:ascii="Times New Roman" w:hAnsi="Times New Roman" w:cs="Times New Roman"/>
          <w:sz w:val="22"/>
          <w:szCs w:val="22"/>
        </w:rPr>
        <w:t>ihale odasında</w:t>
      </w:r>
      <w:r w:rsidRPr="00C819B9">
        <w:rPr>
          <w:rFonts w:ascii="Times New Roman" w:hAnsi="Times New Roman" w:cs="Times New Roman"/>
          <w:sz w:val="22"/>
          <w:szCs w:val="22"/>
        </w:rPr>
        <w:t>, aşağıda belirtilen gün ve saatlerde gerçekleştirilecektir.</w:t>
      </w:r>
    </w:p>
    <w:p w14:paraId="0E17533A" w14:textId="72C6F5C9" w:rsidR="0068005B" w:rsidRDefault="002357C0" w:rsidP="00C819B9">
      <w:pPr>
        <w:pStyle w:val="AralkYok"/>
        <w:jc w:val="both"/>
        <w:rPr>
          <w:rFonts w:ascii="Times New Roman" w:hAnsi="Times New Roman" w:cs="Times New Roman"/>
          <w:sz w:val="22"/>
          <w:szCs w:val="22"/>
        </w:rPr>
      </w:pPr>
      <w:r w:rsidRPr="00C819B9">
        <w:rPr>
          <w:rFonts w:ascii="Times New Roman" w:hAnsi="Times New Roman" w:cs="Times New Roman"/>
          <w:b/>
          <w:bCs/>
          <w:sz w:val="22"/>
          <w:szCs w:val="22"/>
        </w:rPr>
        <w:t>3.</w:t>
      </w:r>
      <w:r w:rsidRPr="00C819B9">
        <w:rPr>
          <w:rFonts w:ascii="Times New Roman" w:hAnsi="Times New Roman" w:cs="Times New Roman"/>
          <w:sz w:val="22"/>
          <w:szCs w:val="22"/>
        </w:rPr>
        <w:t xml:space="preserve"> </w:t>
      </w:r>
      <w:r w:rsidR="0068005B" w:rsidRPr="0068005B">
        <w:rPr>
          <w:rFonts w:ascii="Times New Roman" w:hAnsi="Times New Roman" w:cs="Times New Roman"/>
          <w:sz w:val="22"/>
          <w:szCs w:val="22"/>
        </w:rPr>
        <w:t>İhale dokümanları</w:t>
      </w:r>
      <w:r w:rsidR="0068005B">
        <w:rPr>
          <w:rFonts w:ascii="Times New Roman" w:hAnsi="Times New Roman" w:cs="Times New Roman"/>
          <w:sz w:val="22"/>
          <w:szCs w:val="22"/>
        </w:rPr>
        <w:t>:</w:t>
      </w:r>
      <w:r w:rsidR="0068005B" w:rsidRPr="0068005B">
        <w:rPr>
          <w:rFonts w:ascii="Times New Roman" w:hAnsi="Times New Roman" w:cs="Times New Roman"/>
          <w:sz w:val="22"/>
          <w:szCs w:val="22"/>
        </w:rPr>
        <w:t xml:space="preserve"> her gün mesai saatleri içerisinde Sağlık, Kültür ve Spor Daire Başkanlığında bedelsiz olarak incelenebilir. Ancak, ihaleye katılacak isteklilerin, teklif verecekleri ihale iş kalemleri için ayrı ayrı olmak üzere, işin adını belirterek Munzur Üniversitesi Strateji Geliştirme Daire Başkanlığı’nın Vakıflar Bankası Tunceli Şubesi’nde bulunan hesaba </w:t>
      </w:r>
      <w:r w:rsidR="0068005B" w:rsidRPr="00FC0817">
        <w:rPr>
          <w:rFonts w:ascii="Times New Roman" w:hAnsi="Times New Roman" w:cs="Times New Roman"/>
          <w:b/>
          <w:bCs/>
          <w:sz w:val="22"/>
          <w:szCs w:val="22"/>
        </w:rPr>
        <w:t>250,00 TL</w:t>
      </w:r>
      <w:r w:rsidR="00D86E88">
        <w:rPr>
          <w:rFonts w:ascii="Times New Roman" w:hAnsi="Times New Roman" w:cs="Times New Roman"/>
          <w:sz w:val="22"/>
          <w:szCs w:val="22"/>
        </w:rPr>
        <w:t xml:space="preserve">, </w:t>
      </w:r>
      <w:r w:rsidR="0068005B" w:rsidRPr="0068005B">
        <w:rPr>
          <w:rFonts w:ascii="Times New Roman" w:hAnsi="Times New Roman" w:cs="Times New Roman"/>
          <w:sz w:val="22"/>
          <w:szCs w:val="22"/>
        </w:rPr>
        <w:t xml:space="preserve">ihale </w:t>
      </w:r>
      <w:proofErr w:type="gramStart"/>
      <w:r w:rsidR="0068005B" w:rsidRPr="0068005B">
        <w:rPr>
          <w:rFonts w:ascii="Times New Roman" w:hAnsi="Times New Roman" w:cs="Times New Roman"/>
          <w:sz w:val="22"/>
          <w:szCs w:val="22"/>
        </w:rPr>
        <w:t>doküman</w:t>
      </w:r>
      <w:proofErr w:type="gramEnd"/>
      <w:r w:rsidR="0068005B" w:rsidRPr="0068005B">
        <w:rPr>
          <w:rFonts w:ascii="Times New Roman" w:hAnsi="Times New Roman" w:cs="Times New Roman"/>
          <w:sz w:val="22"/>
          <w:szCs w:val="22"/>
        </w:rPr>
        <w:t xml:space="preserve"> bedelini yatırmaları gerekmektedir.</w:t>
      </w:r>
      <w:r w:rsidR="0068005B">
        <w:rPr>
          <w:rFonts w:ascii="Times New Roman" w:hAnsi="Times New Roman" w:cs="Times New Roman"/>
          <w:sz w:val="22"/>
          <w:szCs w:val="22"/>
        </w:rPr>
        <w:t xml:space="preserve"> </w:t>
      </w:r>
      <w:r w:rsidR="00AC4C90" w:rsidRPr="00AC4C90">
        <w:rPr>
          <w:rFonts w:ascii="Times New Roman" w:hAnsi="Times New Roman" w:cs="Times New Roman"/>
          <w:sz w:val="22"/>
          <w:szCs w:val="22"/>
        </w:rPr>
        <w:t xml:space="preserve">Ödeme yapıldıktan sonra dekont ibraz edilerek ihale dokümanı alınabilir. Ancak, </w:t>
      </w:r>
      <w:proofErr w:type="gramStart"/>
      <w:r w:rsidR="00AC4C90" w:rsidRPr="00AC4C90">
        <w:rPr>
          <w:rFonts w:ascii="Times New Roman" w:hAnsi="Times New Roman" w:cs="Times New Roman"/>
          <w:sz w:val="22"/>
          <w:szCs w:val="22"/>
        </w:rPr>
        <w:t>doküman</w:t>
      </w:r>
      <w:proofErr w:type="gramEnd"/>
      <w:r w:rsidR="00AC4C90" w:rsidRPr="00AC4C90">
        <w:rPr>
          <w:rFonts w:ascii="Times New Roman" w:hAnsi="Times New Roman" w:cs="Times New Roman"/>
          <w:sz w:val="22"/>
          <w:szCs w:val="22"/>
        </w:rPr>
        <w:t xml:space="preserve"> bedeli iade edilmeyecek ve kurum geliri olarak kaydedilecektir.</w:t>
      </w:r>
    </w:p>
    <w:p w14:paraId="1AEFEF61" w14:textId="7B45DEB6" w:rsidR="002357C0" w:rsidRPr="00C819B9" w:rsidRDefault="002357C0" w:rsidP="00C819B9">
      <w:pPr>
        <w:pStyle w:val="AralkYok"/>
        <w:jc w:val="both"/>
        <w:rPr>
          <w:rFonts w:ascii="Times New Roman" w:hAnsi="Times New Roman" w:cs="Times New Roman"/>
          <w:sz w:val="22"/>
          <w:szCs w:val="22"/>
        </w:rPr>
      </w:pPr>
      <w:r w:rsidRPr="00C819B9">
        <w:rPr>
          <w:rFonts w:ascii="Times New Roman" w:hAnsi="Times New Roman" w:cs="Times New Roman"/>
          <w:b/>
          <w:bCs/>
          <w:sz w:val="22"/>
          <w:szCs w:val="22"/>
        </w:rPr>
        <w:t>4.</w:t>
      </w:r>
      <w:r w:rsidRPr="00C819B9">
        <w:rPr>
          <w:rFonts w:ascii="Times New Roman" w:hAnsi="Times New Roman" w:cs="Times New Roman"/>
          <w:sz w:val="22"/>
          <w:szCs w:val="22"/>
        </w:rPr>
        <w:t xml:space="preserve"> Başvuru Dosyası Teslimi:</w:t>
      </w:r>
      <w:r w:rsidR="00C819B9">
        <w:rPr>
          <w:rFonts w:ascii="Times New Roman" w:hAnsi="Times New Roman" w:cs="Times New Roman"/>
          <w:sz w:val="22"/>
          <w:szCs w:val="22"/>
        </w:rPr>
        <w:t xml:space="preserve"> </w:t>
      </w:r>
      <w:r w:rsidRPr="007B0063">
        <w:rPr>
          <w:rFonts w:ascii="Times New Roman" w:hAnsi="Times New Roman" w:cs="Times New Roman"/>
          <w:sz w:val="22"/>
          <w:szCs w:val="22"/>
        </w:rPr>
        <w:t xml:space="preserve">Belgeler, ihale </w:t>
      </w:r>
      <w:r w:rsidR="00FC0904" w:rsidRPr="007B0063">
        <w:rPr>
          <w:rFonts w:ascii="Times New Roman" w:hAnsi="Times New Roman" w:cs="Times New Roman"/>
          <w:sz w:val="22"/>
          <w:szCs w:val="22"/>
        </w:rPr>
        <w:t xml:space="preserve">odasında komisyona teslim edilecek </w:t>
      </w:r>
      <w:r w:rsidRPr="007B0063">
        <w:rPr>
          <w:rFonts w:ascii="Times New Roman" w:hAnsi="Times New Roman" w:cs="Times New Roman"/>
          <w:sz w:val="22"/>
          <w:szCs w:val="22"/>
        </w:rPr>
        <w:t>ve dosya üzerine katılımcının adı, soyadı ve ihale konusu yazılacaktır.</w:t>
      </w:r>
      <w:r w:rsidR="00713AD9" w:rsidRPr="007B0063">
        <w:rPr>
          <w:rFonts w:ascii="Times New Roman" w:hAnsi="Times New Roman" w:cs="Times New Roman"/>
          <w:sz w:val="22"/>
          <w:szCs w:val="22"/>
        </w:rPr>
        <w:t xml:space="preserve"> </w:t>
      </w:r>
      <w:r w:rsidRPr="007B0063">
        <w:rPr>
          <w:rFonts w:ascii="Times New Roman" w:hAnsi="Times New Roman" w:cs="Times New Roman"/>
          <w:sz w:val="22"/>
          <w:szCs w:val="22"/>
        </w:rPr>
        <w:t>Her ihale için ayrı dosya hazırlanmalıdır.</w:t>
      </w:r>
    </w:p>
    <w:p w14:paraId="1BA4FBD1" w14:textId="5A7FE6DD" w:rsidR="002357C0" w:rsidRPr="00C819B9" w:rsidRDefault="002357C0" w:rsidP="00C819B9">
      <w:pPr>
        <w:pStyle w:val="AralkYok"/>
        <w:jc w:val="both"/>
        <w:rPr>
          <w:rFonts w:ascii="Times New Roman" w:hAnsi="Times New Roman" w:cs="Times New Roman"/>
          <w:sz w:val="22"/>
          <w:szCs w:val="22"/>
        </w:rPr>
      </w:pPr>
      <w:r w:rsidRPr="00C819B9">
        <w:rPr>
          <w:rFonts w:ascii="Times New Roman" w:hAnsi="Times New Roman" w:cs="Times New Roman"/>
          <w:b/>
          <w:bCs/>
          <w:sz w:val="22"/>
          <w:szCs w:val="22"/>
        </w:rPr>
        <w:t>5.</w:t>
      </w:r>
      <w:r w:rsidRPr="00C819B9">
        <w:rPr>
          <w:rFonts w:ascii="Times New Roman" w:hAnsi="Times New Roman" w:cs="Times New Roman"/>
          <w:sz w:val="22"/>
          <w:szCs w:val="22"/>
        </w:rPr>
        <w:t xml:space="preserve"> Posta ile Başvuru:</w:t>
      </w:r>
      <w:r w:rsidR="00C819B9">
        <w:rPr>
          <w:rFonts w:ascii="Times New Roman" w:hAnsi="Times New Roman" w:cs="Times New Roman"/>
          <w:sz w:val="22"/>
          <w:szCs w:val="22"/>
        </w:rPr>
        <w:t xml:space="preserve"> </w:t>
      </w:r>
      <w:r w:rsidRPr="00C819B9">
        <w:rPr>
          <w:rFonts w:ascii="Times New Roman" w:hAnsi="Times New Roman" w:cs="Times New Roman"/>
          <w:sz w:val="22"/>
          <w:szCs w:val="22"/>
        </w:rPr>
        <w:t>Tekliflerin 2886 sayılı Kanun’un 37. ve 46. maddelerine uygun olması ve ihale saatinden önce ulaşması zorunludur. Postadaki gecikmelerden sorumluluk kabul edilmeyecektir.</w:t>
      </w:r>
    </w:p>
    <w:p w14:paraId="521FCC05" w14:textId="71BFFB67" w:rsidR="00F76E6C" w:rsidRPr="00C819B9" w:rsidRDefault="002357C0" w:rsidP="00C819B9">
      <w:pPr>
        <w:pStyle w:val="AralkYok"/>
        <w:jc w:val="both"/>
        <w:rPr>
          <w:rFonts w:ascii="Times New Roman" w:hAnsi="Times New Roman" w:cs="Times New Roman"/>
          <w:sz w:val="22"/>
          <w:szCs w:val="22"/>
        </w:rPr>
      </w:pPr>
      <w:r w:rsidRPr="00C819B9">
        <w:rPr>
          <w:rFonts w:ascii="Times New Roman" w:hAnsi="Times New Roman" w:cs="Times New Roman"/>
          <w:b/>
          <w:bCs/>
          <w:sz w:val="22"/>
          <w:szCs w:val="22"/>
        </w:rPr>
        <w:t>6.</w:t>
      </w:r>
      <w:r w:rsidRPr="00C819B9">
        <w:rPr>
          <w:rFonts w:ascii="Times New Roman" w:hAnsi="Times New Roman" w:cs="Times New Roman"/>
          <w:sz w:val="22"/>
          <w:szCs w:val="22"/>
        </w:rPr>
        <w:t xml:space="preserve"> Komisyon Yetkisi:</w:t>
      </w:r>
      <w:r w:rsidR="00C819B9">
        <w:rPr>
          <w:rFonts w:ascii="Times New Roman" w:hAnsi="Times New Roman" w:cs="Times New Roman"/>
          <w:sz w:val="22"/>
          <w:szCs w:val="22"/>
        </w:rPr>
        <w:t xml:space="preserve"> </w:t>
      </w:r>
      <w:r w:rsidRPr="00C819B9">
        <w:rPr>
          <w:rFonts w:ascii="Times New Roman" w:hAnsi="Times New Roman" w:cs="Times New Roman"/>
          <w:sz w:val="22"/>
          <w:szCs w:val="22"/>
        </w:rPr>
        <w:t>İhale komisyonu, ihaleyi yapıp yapmamakta serbesttir.</w:t>
      </w:r>
    </w:p>
    <w:p w14:paraId="73933300" w14:textId="7C72EA88" w:rsidR="00F76E6C" w:rsidRPr="00C819B9" w:rsidRDefault="00F76E6C" w:rsidP="00C819B9">
      <w:pPr>
        <w:pStyle w:val="AralkYok"/>
        <w:jc w:val="both"/>
        <w:rPr>
          <w:rFonts w:ascii="Times New Roman" w:hAnsi="Times New Roman" w:cs="Times New Roman"/>
          <w:sz w:val="22"/>
          <w:szCs w:val="22"/>
        </w:rPr>
      </w:pPr>
      <w:r w:rsidRPr="00A01AA3">
        <w:rPr>
          <w:rFonts w:ascii="Times New Roman" w:hAnsi="Times New Roman" w:cs="Times New Roman"/>
          <w:b/>
          <w:bCs/>
          <w:sz w:val="22"/>
          <w:szCs w:val="22"/>
        </w:rPr>
        <w:t>7</w:t>
      </w:r>
      <w:r w:rsidR="00A01AA3">
        <w:rPr>
          <w:rFonts w:ascii="Times New Roman" w:hAnsi="Times New Roman" w:cs="Times New Roman"/>
          <w:b/>
          <w:bCs/>
          <w:sz w:val="22"/>
          <w:szCs w:val="22"/>
        </w:rPr>
        <w:t>.</w:t>
      </w:r>
      <w:r w:rsidRPr="00C819B9">
        <w:rPr>
          <w:rFonts w:ascii="Times New Roman" w:hAnsi="Times New Roman" w:cs="Times New Roman"/>
          <w:sz w:val="22"/>
          <w:szCs w:val="22"/>
        </w:rPr>
        <w:t xml:space="preserve"> İsteklilerin İhaleye Katılabilme Şartları ve Gerekli Belgeler</w:t>
      </w:r>
      <w:r w:rsidR="00D82380">
        <w:rPr>
          <w:rFonts w:ascii="Times New Roman" w:hAnsi="Times New Roman" w:cs="Times New Roman"/>
          <w:sz w:val="22"/>
          <w:szCs w:val="22"/>
        </w:rPr>
        <w:t>:</w:t>
      </w:r>
    </w:p>
    <w:p w14:paraId="53BA36A3" w14:textId="4A435E18" w:rsidR="00F76E6C" w:rsidRPr="00C819B9" w:rsidRDefault="00F76E6C" w:rsidP="00C819B9">
      <w:pPr>
        <w:pStyle w:val="AralkYok"/>
        <w:jc w:val="both"/>
        <w:rPr>
          <w:rFonts w:ascii="Times New Roman" w:hAnsi="Times New Roman" w:cs="Times New Roman"/>
          <w:sz w:val="22"/>
          <w:szCs w:val="22"/>
        </w:rPr>
      </w:pPr>
      <w:r w:rsidRPr="00C819B9">
        <w:rPr>
          <w:rFonts w:ascii="Times New Roman" w:hAnsi="Times New Roman" w:cs="Times New Roman"/>
          <w:sz w:val="22"/>
          <w:szCs w:val="22"/>
        </w:rPr>
        <w:t>İhaleye katılmak isteyen isteklilerin aşağıdaki şartları sağlamaları ve belirtilen belgeleri sunmaları gerekmektedir:</w:t>
      </w:r>
    </w:p>
    <w:p w14:paraId="24F1BF71" w14:textId="5BC76E6E" w:rsidR="00F76E6C" w:rsidRPr="00C819B9" w:rsidRDefault="00F76E6C" w:rsidP="00C819B9">
      <w:pPr>
        <w:pStyle w:val="AralkYok"/>
        <w:jc w:val="both"/>
        <w:rPr>
          <w:rFonts w:ascii="Times New Roman" w:hAnsi="Times New Roman" w:cs="Times New Roman"/>
          <w:sz w:val="22"/>
          <w:szCs w:val="22"/>
        </w:rPr>
      </w:pPr>
      <w:r w:rsidRPr="000B49B1">
        <w:rPr>
          <w:rFonts w:ascii="Times New Roman" w:hAnsi="Times New Roman" w:cs="Times New Roman"/>
          <w:b/>
          <w:bCs/>
          <w:sz w:val="22"/>
          <w:szCs w:val="22"/>
        </w:rPr>
        <w:t>a)</w:t>
      </w:r>
      <w:r w:rsidRPr="00C819B9">
        <w:rPr>
          <w:rFonts w:ascii="Times New Roman" w:hAnsi="Times New Roman" w:cs="Times New Roman"/>
          <w:sz w:val="22"/>
          <w:szCs w:val="22"/>
        </w:rPr>
        <w:t xml:space="preserve"> </w:t>
      </w:r>
      <w:r w:rsidRPr="005564B2">
        <w:rPr>
          <w:rFonts w:ascii="Times New Roman" w:hAnsi="Times New Roman" w:cs="Times New Roman"/>
          <w:sz w:val="22"/>
          <w:szCs w:val="22"/>
        </w:rPr>
        <w:t>Kanuni İkametgâh Belgesi:</w:t>
      </w:r>
      <w:r w:rsidRPr="00C819B9">
        <w:rPr>
          <w:rFonts w:ascii="Times New Roman" w:hAnsi="Times New Roman" w:cs="Times New Roman"/>
          <w:sz w:val="22"/>
          <w:szCs w:val="22"/>
        </w:rPr>
        <w:t xml:space="preserve"> Yerleşim yeri ve diğer adres bilgilerini gösterir belge (E-Devlet üzerinden alınabilir).</w:t>
      </w:r>
    </w:p>
    <w:p w14:paraId="49ABF8A8" w14:textId="424FB2FF" w:rsidR="00F76E6C" w:rsidRPr="00C819B9" w:rsidRDefault="00F76E6C" w:rsidP="00C819B9">
      <w:pPr>
        <w:pStyle w:val="AralkYok"/>
        <w:jc w:val="both"/>
        <w:rPr>
          <w:rFonts w:ascii="Times New Roman" w:hAnsi="Times New Roman" w:cs="Times New Roman"/>
          <w:sz w:val="22"/>
          <w:szCs w:val="22"/>
        </w:rPr>
      </w:pPr>
      <w:r w:rsidRPr="000B49B1">
        <w:rPr>
          <w:rFonts w:ascii="Times New Roman" w:hAnsi="Times New Roman" w:cs="Times New Roman"/>
          <w:b/>
          <w:bCs/>
          <w:sz w:val="22"/>
          <w:szCs w:val="22"/>
        </w:rPr>
        <w:t>b)</w:t>
      </w:r>
      <w:r w:rsidRPr="00C819B9">
        <w:rPr>
          <w:rFonts w:ascii="Times New Roman" w:hAnsi="Times New Roman" w:cs="Times New Roman"/>
          <w:sz w:val="22"/>
          <w:szCs w:val="22"/>
        </w:rPr>
        <w:t xml:space="preserve"> Adres Beyanı: Tebligat için adres beyanı</w:t>
      </w:r>
      <w:r w:rsidR="0068005B">
        <w:rPr>
          <w:rFonts w:ascii="Times New Roman" w:hAnsi="Times New Roman" w:cs="Times New Roman"/>
          <w:sz w:val="22"/>
          <w:szCs w:val="22"/>
        </w:rPr>
        <w:t>, a</w:t>
      </w:r>
      <w:r w:rsidRPr="00C819B9">
        <w:rPr>
          <w:rFonts w:ascii="Times New Roman" w:hAnsi="Times New Roman" w:cs="Times New Roman"/>
          <w:sz w:val="22"/>
          <w:szCs w:val="22"/>
        </w:rPr>
        <w:t xml:space="preserve">yrıca </w:t>
      </w:r>
      <w:r w:rsidR="0068005B">
        <w:rPr>
          <w:rFonts w:ascii="Times New Roman" w:hAnsi="Times New Roman" w:cs="Times New Roman"/>
          <w:sz w:val="22"/>
          <w:szCs w:val="22"/>
        </w:rPr>
        <w:t>varsa</w:t>
      </w:r>
      <w:r w:rsidR="0068005B" w:rsidRPr="00C819B9">
        <w:rPr>
          <w:rFonts w:ascii="Times New Roman" w:hAnsi="Times New Roman" w:cs="Times New Roman"/>
          <w:sz w:val="22"/>
          <w:szCs w:val="22"/>
        </w:rPr>
        <w:t xml:space="preserve"> </w:t>
      </w:r>
      <w:r w:rsidRPr="00C819B9">
        <w:rPr>
          <w:rFonts w:ascii="Times New Roman" w:hAnsi="Times New Roman" w:cs="Times New Roman"/>
          <w:sz w:val="22"/>
          <w:szCs w:val="22"/>
        </w:rPr>
        <w:t>telefon numarası ve</w:t>
      </w:r>
      <w:r w:rsidR="0068005B">
        <w:rPr>
          <w:rFonts w:ascii="Times New Roman" w:hAnsi="Times New Roman" w:cs="Times New Roman"/>
          <w:sz w:val="22"/>
          <w:szCs w:val="22"/>
        </w:rPr>
        <w:t xml:space="preserve"> </w:t>
      </w:r>
      <w:r w:rsidRPr="00C819B9">
        <w:rPr>
          <w:rFonts w:ascii="Times New Roman" w:hAnsi="Times New Roman" w:cs="Times New Roman"/>
          <w:sz w:val="22"/>
          <w:szCs w:val="22"/>
        </w:rPr>
        <w:t>elektronik posta adresi (dilekçe ile bildirilecektir).</w:t>
      </w:r>
    </w:p>
    <w:p w14:paraId="573EC2E9" w14:textId="6D7E6B58" w:rsidR="00F76E6C" w:rsidRPr="00C819B9" w:rsidRDefault="00F76E6C" w:rsidP="00C819B9">
      <w:pPr>
        <w:pStyle w:val="AralkYok"/>
        <w:jc w:val="both"/>
        <w:rPr>
          <w:rFonts w:ascii="Times New Roman" w:hAnsi="Times New Roman" w:cs="Times New Roman"/>
          <w:sz w:val="22"/>
          <w:szCs w:val="22"/>
        </w:rPr>
      </w:pPr>
      <w:r w:rsidRPr="000B49B1">
        <w:rPr>
          <w:rFonts w:ascii="Times New Roman" w:hAnsi="Times New Roman" w:cs="Times New Roman"/>
          <w:b/>
          <w:bCs/>
          <w:sz w:val="22"/>
          <w:szCs w:val="22"/>
        </w:rPr>
        <w:t>c)</w:t>
      </w:r>
      <w:r w:rsidRPr="00C819B9">
        <w:rPr>
          <w:rFonts w:ascii="Times New Roman" w:hAnsi="Times New Roman" w:cs="Times New Roman"/>
          <w:sz w:val="22"/>
          <w:szCs w:val="22"/>
        </w:rPr>
        <w:t xml:space="preserve"> </w:t>
      </w:r>
      <w:r w:rsidR="00795303" w:rsidRPr="00795303">
        <w:rPr>
          <w:rFonts w:ascii="Times New Roman" w:hAnsi="Times New Roman" w:cs="Times New Roman"/>
          <w:sz w:val="22"/>
          <w:szCs w:val="22"/>
        </w:rPr>
        <w:t>Adli Sicil Kaydı: (İhale tarihi itibariyle son altı aya ait adli sicil kaydı. Bu belge, E-Devlet üzerinden temin edilebilir.) Tüzel kişilerde, tüzel kişiliği oluşturan gerçek kişilerin her biri için ayrı ayrı alınması gereklidir. İhaleye katılacak gerçek ve tüzel kişilerin adli sicil kayıtlarında; terör, örgütlü suçlar, dolandırıcılık, rüşvet, zimmet, sahtecilik, ihaleye fesat karıştırma ve edimin ifasına fesat karıştırma gibi suçlardan mahkûmiyetlerinin bulunmaması zorunludur. Bu suçlardan mahkûmiyeti bulunan istekliler, ihale değerlendirme dışı bırakılacaktır.</w:t>
      </w:r>
    </w:p>
    <w:p w14:paraId="3E0D3884" w14:textId="68576423" w:rsidR="00F76E6C" w:rsidRPr="00C819B9" w:rsidRDefault="00F76E6C" w:rsidP="00C819B9">
      <w:pPr>
        <w:pStyle w:val="AralkYok"/>
        <w:jc w:val="both"/>
        <w:rPr>
          <w:rFonts w:ascii="Times New Roman" w:hAnsi="Times New Roman" w:cs="Times New Roman"/>
          <w:sz w:val="22"/>
          <w:szCs w:val="22"/>
        </w:rPr>
      </w:pPr>
      <w:r w:rsidRPr="000B49B1">
        <w:rPr>
          <w:rFonts w:ascii="Times New Roman" w:hAnsi="Times New Roman" w:cs="Times New Roman"/>
          <w:b/>
          <w:bCs/>
          <w:sz w:val="22"/>
          <w:szCs w:val="22"/>
        </w:rPr>
        <w:t>d)</w:t>
      </w:r>
      <w:r w:rsidRPr="00C819B9">
        <w:rPr>
          <w:rFonts w:ascii="Times New Roman" w:hAnsi="Times New Roman" w:cs="Times New Roman"/>
          <w:sz w:val="22"/>
          <w:szCs w:val="22"/>
        </w:rPr>
        <w:t xml:space="preserve"> Kimlik Belgesi: </w:t>
      </w:r>
      <w:r w:rsidR="00D95E39" w:rsidRPr="00AB4E95">
        <w:rPr>
          <w:rFonts w:ascii="Times New Roman" w:hAnsi="Times New Roman" w:cs="Times New Roman"/>
          <w:sz w:val="22"/>
          <w:szCs w:val="22"/>
        </w:rPr>
        <w:t>Gerçek kişilerde T.C. Kimlik Numarasını (Nüfus Cüzdanı Fotokopisi), tüzel kişiler için Vergi Kimlik Numarasını gösteren belge,</w:t>
      </w:r>
    </w:p>
    <w:p w14:paraId="47CA76B6" w14:textId="7F1231B2" w:rsidR="00790A26" w:rsidRDefault="00F76E6C" w:rsidP="009D2934">
      <w:pPr>
        <w:pStyle w:val="AralkYok"/>
        <w:jc w:val="both"/>
        <w:rPr>
          <w:rFonts w:ascii="Times New Roman" w:hAnsi="Times New Roman" w:cs="Times New Roman"/>
          <w:sz w:val="22"/>
          <w:szCs w:val="22"/>
        </w:rPr>
      </w:pPr>
      <w:r w:rsidRPr="000B49B1">
        <w:rPr>
          <w:rFonts w:ascii="Times New Roman" w:hAnsi="Times New Roman" w:cs="Times New Roman"/>
          <w:b/>
          <w:bCs/>
          <w:sz w:val="22"/>
          <w:szCs w:val="22"/>
        </w:rPr>
        <w:t>e)</w:t>
      </w:r>
      <w:r w:rsidRPr="00C819B9">
        <w:rPr>
          <w:rFonts w:ascii="Times New Roman" w:hAnsi="Times New Roman" w:cs="Times New Roman"/>
          <w:sz w:val="22"/>
          <w:szCs w:val="22"/>
        </w:rPr>
        <w:t xml:space="preserve"> </w:t>
      </w:r>
      <w:r w:rsidR="009D2934" w:rsidRPr="009D2934">
        <w:rPr>
          <w:rFonts w:ascii="Times New Roman" w:hAnsi="Times New Roman" w:cs="Times New Roman"/>
          <w:sz w:val="22"/>
          <w:szCs w:val="22"/>
        </w:rPr>
        <w:t>Teklif vermeye yetkili olduğunu gösteren imza beyannamesi veya imza sirküleri;</w:t>
      </w:r>
      <w:r w:rsidR="009D2934">
        <w:rPr>
          <w:rFonts w:ascii="Times New Roman" w:hAnsi="Times New Roman" w:cs="Times New Roman"/>
          <w:sz w:val="22"/>
          <w:szCs w:val="22"/>
        </w:rPr>
        <w:t xml:space="preserve"> </w:t>
      </w:r>
      <w:r w:rsidR="009D2934" w:rsidRPr="009D2934">
        <w:rPr>
          <w:rFonts w:ascii="Times New Roman" w:hAnsi="Times New Roman" w:cs="Times New Roman"/>
          <w:sz w:val="22"/>
          <w:szCs w:val="22"/>
        </w:rPr>
        <w:t>Gerçek kişi olması halinde, noter tasdikli imza beyannamesi</w:t>
      </w:r>
      <w:r w:rsidR="009D2934">
        <w:rPr>
          <w:rFonts w:ascii="Times New Roman" w:hAnsi="Times New Roman" w:cs="Times New Roman"/>
          <w:sz w:val="22"/>
          <w:szCs w:val="22"/>
        </w:rPr>
        <w:t xml:space="preserve">; </w:t>
      </w:r>
      <w:r w:rsidR="009D2934" w:rsidRPr="009D2934">
        <w:rPr>
          <w:rFonts w:ascii="Times New Roman" w:hAnsi="Times New Roman" w:cs="Times New Roman"/>
          <w:sz w:val="22"/>
          <w:szCs w:val="22"/>
        </w:rPr>
        <w:t xml:space="preserve">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p>
    <w:p w14:paraId="1725358A" w14:textId="2BED8D06" w:rsidR="00F76E6C" w:rsidRPr="00C819B9" w:rsidRDefault="00790A26" w:rsidP="00C819B9">
      <w:pPr>
        <w:pStyle w:val="AralkYok"/>
        <w:jc w:val="both"/>
        <w:rPr>
          <w:rFonts w:ascii="Times New Roman" w:hAnsi="Times New Roman" w:cs="Times New Roman"/>
          <w:sz w:val="22"/>
          <w:szCs w:val="22"/>
        </w:rPr>
      </w:pPr>
      <w:r w:rsidRPr="00790A26">
        <w:rPr>
          <w:rFonts w:ascii="Times New Roman" w:hAnsi="Times New Roman" w:cs="Times New Roman"/>
          <w:b/>
          <w:bCs/>
          <w:sz w:val="22"/>
          <w:szCs w:val="22"/>
        </w:rPr>
        <w:t>f)</w:t>
      </w:r>
      <w:r>
        <w:rPr>
          <w:rFonts w:ascii="Times New Roman" w:hAnsi="Times New Roman" w:cs="Times New Roman"/>
          <w:sz w:val="22"/>
          <w:szCs w:val="22"/>
        </w:rPr>
        <w:t xml:space="preserve"> </w:t>
      </w:r>
      <w:r w:rsidR="00F76E6C" w:rsidRPr="00C819B9">
        <w:rPr>
          <w:rFonts w:ascii="Times New Roman" w:hAnsi="Times New Roman" w:cs="Times New Roman"/>
          <w:sz w:val="22"/>
          <w:szCs w:val="22"/>
        </w:rPr>
        <w:t xml:space="preserve">Geçici Teminat Belgesi: İlan metni ve kira şartnamesinde belirtilen geçici teminat tutarının, Munzur Üniversitesi Strateji Geliştirme Daire Başkanlığı'nın Vakıflar Bankası Tunceli Şubesi nezdindeki </w:t>
      </w:r>
      <w:r w:rsidR="00F76E6C" w:rsidRPr="00FC0817">
        <w:rPr>
          <w:rFonts w:ascii="Times New Roman" w:hAnsi="Times New Roman" w:cs="Times New Roman"/>
          <w:b/>
          <w:bCs/>
          <w:sz w:val="22"/>
          <w:szCs w:val="22"/>
        </w:rPr>
        <w:t>TR360001500158007296809259</w:t>
      </w:r>
      <w:r w:rsidR="00F76E6C" w:rsidRPr="00C819B9">
        <w:rPr>
          <w:rFonts w:ascii="Times New Roman" w:hAnsi="Times New Roman" w:cs="Times New Roman"/>
          <w:sz w:val="22"/>
          <w:szCs w:val="22"/>
        </w:rPr>
        <w:t xml:space="preserve"> IBAN numaralı hesabına yatırıldığına dair hesap belgesi veya süresiz banka teminat mektubu.</w:t>
      </w:r>
    </w:p>
    <w:p w14:paraId="4DA3A697" w14:textId="70DCD8FD" w:rsidR="005564B2" w:rsidRDefault="00F76E6C" w:rsidP="00C819B9">
      <w:pPr>
        <w:pStyle w:val="AralkYok"/>
        <w:jc w:val="both"/>
        <w:rPr>
          <w:rFonts w:ascii="Times New Roman" w:hAnsi="Times New Roman" w:cs="Times New Roman"/>
          <w:sz w:val="22"/>
          <w:szCs w:val="22"/>
        </w:rPr>
      </w:pPr>
      <w:r w:rsidRPr="000B49B1">
        <w:rPr>
          <w:rFonts w:ascii="Times New Roman" w:hAnsi="Times New Roman" w:cs="Times New Roman"/>
          <w:b/>
          <w:bCs/>
          <w:sz w:val="22"/>
          <w:szCs w:val="22"/>
        </w:rPr>
        <w:t>g)</w:t>
      </w:r>
      <w:r w:rsidRPr="00C819B9">
        <w:rPr>
          <w:rFonts w:ascii="Times New Roman" w:hAnsi="Times New Roman" w:cs="Times New Roman"/>
          <w:sz w:val="22"/>
          <w:szCs w:val="22"/>
        </w:rPr>
        <w:t xml:space="preserve"> </w:t>
      </w:r>
      <w:r w:rsidR="005564B2" w:rsidRPr="005564B2">
        <w:rPr>
          <w:rFonts w:ascii="Times New Roman" w:hAnsi="Times New Roman" w:cs="Times New Roman"/>
          <w:sz w:val="22"/>
          <w:szCs w:val="22"/>
        </w:rPr>
        <w:t xml:space="preserve">İhaleye katılacak istekliler, idare tarafından imzalanmış </w:t>
      </w:r>
      <w:r w:rsidR="00A01AA3">
        <w:rPr>
          <w:rFonts w:ascii="Times New Roman" w:hAnsi="Times New Roman" w:cs="Times New Roman"/>
          <w:sz w:val="22"/>
          <w:szCs w:val="22"/>
        </w:rPr>
        <w:t>kira</w:t>
      </w:r>
      <w:r w:rsidR="005564B2" w:rsidRPr="005564B2">
        <w:rPr>
          <w:rFonts w:ascii="Times New Roman" w:hAnsi="Times New Roman" w:cs="Times New Roman"/>
          <w:sz w:val="22"/>
          <w:szCs w:val="22"/>
        </w:rPr>
        <w:t xml:space="preserve"> şartnamesinin her sayfasını imzalayarak dosyalarına eklemek zorundadır. </w:t>
      </w:r>
    </w:p>
    <w:p w14:paraId="6F4B7C61" w14:textId="02D7C426" w:rsidR="00F76E6C" w:rsidRDefault="00F76E6C" w:rsidP="00C819B9">
      <w:pPr>
        <w:pStyle w:val="AralkYok"/>
        <w:jc w:val="both"/>
        <w:rPr>
          <w:rFonts w:ascii="Times New Roman" w:hAnsi="Times New Roman" w:cs="Times New Roman"/>
          <w:sz w:val="22"/>
          <w:szCs w:val="22"/>
        </w:rPr>
      </w:pPr>
      <w:r w:rsidRPr="000B49B1">
        <w:rPr>
          <w:rFonts w:ascii="Times New Roman" w:hAnsi="Times New Roman" w:cs="Times New Roman"/>
          <w:b/>
          <w:bCs/>
          <w:sz w:val="22"/>
          <w:szCs w:val="22"/>
        </w:rPr>
        <w:t>h)</w:t>
      </w:r>
      <w:r w:rsidRPr="00C819B9">
        <w:rPr>
          <w:rFonts w:ascii="Times New Roman" w:hAnsi="Times New Roman" w:cs="Times New Roman"/>
          <w:sz w:val="22"/>
          <w:szCs w:val="22"/>
        </w:rPr>
        <w:t xml:space="preserve"> İş Ortaklığı Beyanı (Ortak Katılım Durumunda)</w:t>
      </w:r>
      <w:r w:rsidR="00C819B9" w:rsidRPr="00C819B9">
        <w:rPr>
          <w:rFonts w:ascii="Times New Roman" w:hAnsi="Times New Roman" w:cs="Times New Roman"/>
          <w:sz w:val="22"/>
          <w:szCs w:val="22"/>
        </w:rPr>
        <w:t xml:space="preserve">: </w:t>
      </w:r>
      <w:r w:rsidR="002B2460" w:rsidRPr="002B2460">
        <w:rPr>
          <w:rFonts w:ascii="Times New Roman" w:hAnsi="Times New Roman" w:cs="Times New Roman"/>
          <w:sz w:val="22"/>
          <w:szCs w:val="22"/>
        </w:rPr>
        <w:t xml:space="preserve">Ortak katılım durumunda, iş ortaklığının ihale dokümanında belirtilen standart forma uygun bir ortaklık beyannamesi sunması gereklidir. İş ortaklığını oluşturan her bir ortak, </w:t>
      </w:r>
      <w:r w:rsidR="00291E02">
        <w:rPr>
          <w:rFonts w:ascii="Times New Roman" w:hAnsi="Times New Roman" w:cs="Times New Roman"/>
          <w:sz w:val="22"/>
          <w:szCs w:val="22"/>
        </w:rPr>
        <w:t xml:space="preserve">sunulması gereken evrakları </w:t>
      </w:r>
      <w:r w:rsidR="002B2460" w:rsidRPr="002B2460">
        <w:rPr>
          <w:rFonts w:ascii="Times New Roman" w:hAnsi="Times New Roman" w:cs="Times New Roman"/>
          <w:sz w:val="22"/>
          <w:szCs w:val="22"/>
        </w:rPr>
        <w:t>ayrı ayrı sunmakla yükümlüdür. İhale kazanılması halinde, noter tasdikli ortaklık sözleşmesi hazırlanmalı ve iş ortaklığını oluşturan tüm ortaklar, idare ile yapılacak ihale sözleşmesini bizzat veya vekil tayin ettikleri kişiler aracılığıyla imzalamalıdır.</w:t>
      </w:r>
    </w:p>
    <w:p w14:paraId="72E43969" w14:textId="0DDA3F31" w:rsidR="00F76E6C" w:rsidRPr="00C819B9" w:rsidRDefault="00F76E6C" w:rsidP="00D95E39">
      <w:pPr>
        <w:pStyle w:val="AralkYok"/>
        <w:jc w:val="both"/>
        <w:rPr>
          <w:rFonts w:ascii="Times New Roman" w:hAnsi="Times New Roman" w:cs="Times New Roman"/>
          <w:sz w:val="22"/>
          <w:szCs w:val="22"/>
        </w:rPr>
      </w:pPr>
      <w:r w:rsidRPr="000B49B1">
        <w:rPr>
          <w:rFonts w:ascii="Times New Roman" w:hAnsi="Times New Roman" w:cs="Times New Roman"/>
          <w:b/>
          <w:bCs/>
          <w:sz w:val="22"/>
          <w:szCs w:val="22"/>
        </w:rPr>
        <w:t>i)</w:t>
      </w:r>
      <w:r w:rsidRPr="00C819B9">
        <w:rPr>
          <w:rFonts w:ascii="Times New Roman" w:hAnsi="Times New Roman" w:cs="Times New Roman"/>
          <w:sz w:val="22"/>
          <w:szCs w:val="22"/>
        </w:rPr>
        <w:t xml:space="preserve"> </w:t>
      </w:r>
      <w:r w:rsidR="00D95E39" w:rsidRPr="00AB4E95">
        <w:rPr>
          <w:rFonts w:ascii="Times New Roman" w:hAnsi="Times New Roman" w:cs="Times New Roman"/>
          <w:sz w:val="22"/>
          <w:szCs w:val="22"/>
        </w:rPr>
        <w:t>Tüzel kişiler için, Ticaret Sicil Gazetesi ve siciline kayıtlı bulunduğu Ticaret ve Sanayi Odası’ndan veya benzeri bir makamdan ihalenin yapıldığı yıl içinde alınmış tüzel kişiliğin sicile kayıtlı olduğunu gösterir belge</w:t>
      </w:r>
      <w:r w:rsidR="00102905">
        <w:rPr>
          <w:rFonts w:ascii="Times New Roman" w:hAnsi="Times New Roman" w:cs="Times New Roman"/>
          <w:sz w:val="22"/>
          <w:szCs w:val="22"/>
        </w:rPr>
        <w:t>.</w:t>
      </w:r>
    </w:p>
    <w:p w14:paraId="55DC746C" w14:textId="24374BDC" w:rsidR="00795303" w:rsidRPr="00C819B9" w:rsidRDefault="00795303" w:rsidP="00C819B9">
      <w:pPr>
        <w:pStyle w:val="AralkYok"/>
        <w:jc w:val="both"/>
        <w:rPr>
          <w:rFonts w:ascii="Times New Roman" w:hAnsi="Times New Roman" w:cs="Times New Roman"/>
          <w:sz w:val="22"/>
          <w:szCs w:val="22"/>
        </w:rPr>
      </w:pPr>
      <w:r w:rsidRPr="000B49B1">
        <w:rPr>
          <w:rFonts w:ascii="Times New Roman" w:hAnsi="Times New Roman" w:cs="Times New Roman"/>
          <w:b/>
          <w:bCs/>
          <w:sz w:val="22"/>
          <w:szCs w:val="22"/>
        </w:rPr>
        <w:t>j)</w:t>
      </w:r>
      <w:r>
        <w:rPr>
          <w:rFonts w:ascii="Times New Roman" w:hAnsi="Times New Roman" w:cs="Times New Roman"/>
          <w:sz w:val="22"/>
          <w:szCs w:val="22"/>
        </w:rPr>
        <w:t xml:space="preserve"> </w:t>
      </w:r>
      <w:r w:rsidRPr="00795303">
        <w:rPr>
          <w:rFonts w:ascii="Times New Roman" w:hAnsi="Times New Roman" w:cs="Times New Roman"/>
          <w:sz w:val="22"/>
          <w:szCs w:val="22"/>
        </w:rPr>
        <w:t>Vekaleten ihaleye katılma halinde</w:t>
      </w:r>
      <w:r>
        <w:rPr>
          <w:rFonts w:ascii="Times New Roman" w:hAnsi="Times New Roman" w:cs="Times New Roman"/>
          <w:sz w:val="22"/>
          <w:szCs w:val="22"/>
        </w:rPr>
        <w:t>:</w:t>
      </w:r>
      <w:r w:rsidRPr="00795303">
        <w:rPr>
          <w:rFonts w:ascii="Times New Roman" w:hAnsi="Times New Roman" w:cs="Times New Roman"/>
          <w:sz w:val="22"/>
          <w:szCs w:val="22"/>
        </w:rPr>
        <w:t xml:space="preserve"> </w:t>
      </w:r>
      <w:r w:rsidR="009D2934" w:rsidRPr="009D2934">
        <w:rPr>
          <w:rFonts w:ascii="Times New Roman" w:hAnsi="Times New Roman" w:cs="Times New Roman"/>
          <w:sz w:val="22"/>
          <w:szCs w:val="22"/>
        </w:rPr>
        <w:t>vekil adına düzenlenmiş ihaleye katılmaya ilişkin noter onaylı vekaletname ile vekilin noter tasdikli imza beyannamesi</w:t>
      </w:r>
      <w:r w:rsidR="009D2934">
        <w:rPr>
          <w:rFonts w:ascii="Times New Roman" w:hAnsi="Times New Roman" w:cs="Times New Roman"/>
          <w:sz w:val="22"/>
          <w:szCs w:val="22"/>
        </w:rPr>
        <w:t xml:space="preserve">, </w:t>
      </w:r>
      <w:r w:rsidR="00D95E39" w:rsidRPr="00C819B9">
        <w:rPr>
          <w:rFonts w:ascii="Times New Roman" w:hAnsi="Times New Roman" w:cs="Times New Roman"/>
          <w:sz w:val="22"/>
          <w:szCs w:val="22"/>
        </w:rPr>
        <w:t>ATM</w:t>
      </w:r>
      <w:r w:rsidR="009D2934">
        <w:rPr>
          <w:rFonts w:ascii="Times New Roman" w:hAnsi="Times New Roman" w:cs="Times New Roman"/>
          <w:sz w:val="22"/>
          <w:szCs w:val="22"/>
        </w:rPr>
        <w:t xml:space="preserve"> ve Baz İstasyonu</w:t>
      </w:r>
      <w:r w:rsidR="00D95E39" w:rsidRPr="00C819B9">
        <w:rPr>
          <w:rFonts w:ascii="Times New Roman" w:hAnsi="Times New Roman" w:cs="Times New Roman"/>
          <w:sz w:val="22"/>
          <w:szCs w:val="22"/>
        </w:rPr>
        <w:t xml:space="preserve"> kiralama işi için tüzel kişiliği temsil etmeye yetkili olduğunu gösterir tüzel kişilik onaylı yetki belgesi ve temsile yetkili kişinin noter onaylı imza beyannamesi veya imza sirküleri (aslı veya "aslı idarece görülmüştür" onaylı).</w:t>
      </w:r>
    </w:p>
    <w:p w14:paraId="23BE2109" w14:textId="791C3D32" w:rsidR="00C819B9" w:rsidRDefault="009D2934" w:rsidP="00C819B9">
      <w:pPr>
        <w:pStyle w:val="AralkYok"/>
        <w:jc w:val="both"/>
        <w:rPr>
          <w:rFonts w:ascii="Times New Roman" w:hAnsi="Times New Roman" w:cs="Times New Roman"/>
          <w:sz w:val="22"/>
          <w:szCs w:val="22"/>
        </w:rPr>
      </w:pPr>
      <w:r>
        <w:rPr>
          <w:rFonts w:ascii="Times New Roman" w:hAnsi="Times New Roman" w:cs="Times New Roman"/>
          <w:b/>
          <w:bCs/>
          <w:sz w:val="22"/>
          <w:szCs w:val="22"/>
        </w:rPr>
        <w:t>8.</w:t>
      </w:r>
      <w:r w:rsidR="00F76E6C" w:rsidRPr="00C819B9">
        <w:rPr>
          <w:rFonts w:ascii="Times New Roman" w:hAnsi="Times New Roman" w:cs="Times New Roman"/>
          <w:sz w:val="22"/>
          <w:szCs w:val="22"/>
        </w:rPr>
        <w:t xml:space="preserve"> </w:t>
      </w:r>
      <w:r w:rsidR="0008666C" w:rsidRPr="0008666C">
        <w:rPr>
          <w:rFonts w:ascii="Times New Roman" w:hAnsi="Times New Roman" w:cs="Times New Roman"/>
          <w:sz w:val="22"/>
          <w:szCs w:val="22"/>
        </w:rPr>
        <w:t>Belgelerin Geçerliliği: İlan kapsamında istenen tüm belgelerin geçerlilik süresi dolmamış olması ve asıl, noter tasdikli veya “aslı idarece görülmüştür” onaylı olarak sunulması gerekmektedir.</w:t>
      </w:r>
    </w:p>
    <w:p w14:paraId="672DDDC3" w14:textId="1EB6639A" w:rsidR="009D2934" w:rsidRDefault="009D2934" w:rsidP="00C819B9">
      <w:pPr>
        <w:pStyle w:val="AralkYok"/>
        <w:jc w:val="both"/>
        <w:rPr>
          <w:rFonts w:ascii="Times New Roman" w:hAnsi="Times New Roman" w:cs="Times New Roman"/>
          <w:sz w:val="22"/>
          <w:szCs w:val="22"/>
        </w:rPr>
      </w:pPr>
      <w:r>
        <w:rPr>
          <w:rFonts w:ascii="Times New Roman" w:hAnsi="Times New Roman" w:cs="Times New Roman"/>
          <w:b/>
          <w:bCs/>
          <w:sz w:val="22"/>
          <w:szCs w:val="22"/>
        </w:rPr>
        <w:t>9.</w:t>
      </w:r>
      <w:r w:rsidR="00C819B9" w:rsidRPr="00C819B9">
        <w:rPr>
          <w:rFonts w:ascii="Times New Roman" w:hAnsi="Times New Roman" w:cs="Times New Roman"/>
          <w:sz w:val="22"/>
          <w:szCs w:val="22"/>
        </w:rPr>
        <w:t xml:space="preserve"> İhaleye konu olan </w:t>
      </w:r>
      <w:r w:rsidR="00713AD9" w:rsidRPr="00C819B9">
        <w:rPr>
          <w:rFonts w:ascii="Times New Roman" w:hAnsi="Times New Roman" w:cs="Times New Roman"/>
          <w:sz w:val="22"/>
          <w:szCs w:val="22"/>
        </w:rPr>
        <w:t>hizmet alanları</w:t>
      </w:r>
      <w:r>
        <w:rPr>
          <w:rFonts w:ascii="Times New Roman" w:hAnsi="Times New Roman" w:cs="Times New Roman"/>
          <w:sz w:val="22"/>
          <w:szCs w:val="22"/>
        </w:rPr>
        <w:t>;</w:t>
      </w:r>
    </w:p>
    <w:p w14:paraId="4EA9848D" w14:textId="77777777" w:rsidR="008E59A5" w:rsidRPr="00C819B9" w:rsidRDefault="008E59A5" w:rsidP="00C819B9">
      <w:pPr>
        <w:pStyle w:val="AralkYok"/>
        <w:jc w:val="both"/>
        <w:rPr>
          <w:rFonts w:ascii="Times New Roman" w:hAnsi="Times New Roman" w:cs="Times New Roman"/>
          <w:sz w:val="22"/>
          <w:szCs w:val="22"/>
        </w:rPr>
      </w:pPr>
    </w:p>
    <w:tbl>
      <w:tblPr>
        <w:tblStyle w:val="TabloKlavuzu"/>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98"/>
        <w:gridCol w:w="2983"/>
        <w:gridCol w:w="850"/>
        <w:gridCol w:w="1701"/>
        <w:gridCol w:w="1587"/>
        <w:gridCol w:w="1815"/>
      </w:tblGrid>
      <w:tr w:rsidR="00713AD9" w:rsidRPr="00A32261" w14:paraId="7A7C75B9" w14:textId="77777777" w:rsidTr="00713AD9">
        <w:trPr>
          <w:trHeight w:val="227"/>
        </w:trPr>
        <w:tc>
          <w:tcPr>
            <w:tcW w:w="698" w:type="dxa"/>
            <w:shd w:val="clear" w:color="auto" w:fill="F2F2F2" w:themeFill="background1" w:themeFillShade="F2"/>
            <w:vAlign w:val="center"/>
          </w:tcPr>
          <w:p w14:paraId="63AD5C1F" w14:textId="77777777" w:rsidR="00713AD9" w:rsidRPr="00D86E88" w:rsidRDefault="00713AD9" w:rsidP="00713AD9">
            <w:pPr>
              <w:pStyle w:val="AralkYok"/>
              <w:jc w:val="center"/>
              <w:rPr>
                <w:rFonts w:ascii="Times New Roman" w:hAnsi="Times New Roman" w:cs="Times New Roman"/>
                <w:bCs/>
                <w:sz w:val="20"/>
                <w:szCs w:val="20"/>
              </w:rPr>
            </w:pPr>
            <w:r w:rsidRPr="00D86E88">
              <w:rPr>
                <w:rFonts w:ascii="Times New Roman" w:hAnsi="Times New Roman" w:cs="Times New Roman"/>
                <w:bCs/>
                <w:sz w:val="20"/>
                <w:szCs w:val="20"/>
              </w:rPr>
              <w:t>S.N.</w:t>
            </w:r>
          </w:p>
        </w:tc>
        <w:tc>
          <w:tcPr>
            <w:tcW w:w="2983" w:type="dxa"/>
            <w:shd w:val="clear" w:color="auto" w:fill="F2F2F2" w:themeFill="background1" w:themeFillShade="F2"/>
            <w:vAlign w:val="center"/>
          </w:tcPr>
          <w:p w14:paraId="0CB3F6B8" w14:textId="77777777" w:rsidR="00713AD9" w:rsidRPr="00D86E88" w:rsidRDefault="00713AD9" w:rsidP="007665EB">
            <w:pPr>
              <w:pStyle w:val="AralkYok"/>
              <w:jc w:val="both"/>
              <w:rPr>
                <w:rFonts w:ascii="Times New Roman" w:hAnsi="Times New Roman" w:cs="Times New Roman"/>
                <w:bCs/>
                <w:sz w:val="20"/>
                <w:szCs w:val="20"/>
              </w:rPr>
            </w:pPr>
            <w:r w:rsidRPr="00D86E88">
              <w:rPr>
                <w:rFonts w:ascii="Times New Roman" w:hAnsi="Times New Roman" w:cs="Times New Roman"/>
                <w:bCs/>
                <w:sz w:val="20"/>
                <w:szCs w:val="20"/>
              </w:rPr>
              <w:t>Kiralanacak Yer</w:t>
            </w:r>
          </w:p>
        </w:tc>
        <w:tc>
          <w:tcPr>
            <w:tcW w:w="850" w:type="dxa"/>
            <w:shd w:val="clear" w:color="auto" w:fill="F2F2F2" w:themeFill="background1" w:themeFillShade="F2"/>
            <w:vAlign w:val="center"/>
          </w:tcPr>
          <w:p w14:paraId="6F0CA212" w14:textId="77777777" w:rsidR="00713AD9" w:rsidRPr="00D86E88" w:rsidRDefault="00713AD9" w:rsidP="007665EB">
            <w:pPr>
              <w:pStyle w:val="AralkYok"/>
              <w:jc w:val="center"/>
              <w:rPr>
                <w:rFonts w:ascii="Times New Roman" w:hAnsi="Times New Roman" w:cs="Times New Roman"/>
                <w:bCs/>
                <w:sz w:val="20"/>
                <w:szCs w:val="20"/>
              </w:rPr>
            </w:pPr>
            <w:r w:rsidRPr="00D86E88">
              <w:rPr>
                <w:rFonts w:ascii="Times New Roman" w:hAnsi="Times New Roman" w:cs="Times New Roman"/>
                <w:bCs/>
                <w:sz w:val="20"/>
                <w:szCs w:val="20"/>
              </w:rPr>
              <w:t>Kira Süresi</w:t>
            </w:r>
          </w:p>
        </w:tc>
        <w:tc>
          <w:tcPr>
            <w:tcW w:w="1701" w:type="dxa"/>
            <w:shd w:val="clear" w:color="auto" w:fill="F2F2F2" w:themeFill="background1" w:themeFillShade="F2"/>
            <w:vAlign w:val="center"/>
          </w:tcPr>
          <w:p w14:paraId="52B27357" w14:textId="77777777" w:rsidR="00713AD9" w:rsidRPr="00D86E88" w:rsidRDefault="00713AD9" w:rsidP="007665EB">
            <w:pPr>
              <w:widowControl w:val="0"/>
              <w:autoSpaceDE w:val="0"/>
              <w:autoSpaceDN w:val="0"/>
              <w:adjustRightInd w:val="0"/>
              <w:spacing w:after="0" w:line="297" w:lineRule="atLeast"/>
              <w:ind w:firstLine="0"/>
              <w:jc w:val="center"/>
              <w:rPr>
                <w:rFonts w:eastAsiaTheme="minorHAnsi"/>
                <w:bCs/>
                <w:kern w:val="2"/>
                <w:sz w:val="20"/>
                <w:szCs w:val="20"/>
                <w:lang w:eastAsia="en-US"/>
              </w:rPr>
            </w:pPr>
            <w:r w:rsidRPr="00D86E88">
              <w:rPr>
                <w:rFonts w:eastAsiaTheme="minorHAnsi"/>
                <w:bCs/>
                <w:kern w:val="2"/>
                <w:sz w:val="20"/>
                <w:szCs w:val="20"/>
                <w:lang w:eastAsia="en-US"/>
              </w:rPr>
              <w:t>Muhammen Bedel</w:t>
            </w:r>
          </w:p>
          <w:p w14:paraId="22FFB28A" w14:textId="77777777" w:rsidR="00713AD9" w:rsidRPr="00D86E88" w:rsidRDefault="00713AD9" w:rsidP="007665EB">
            <w:pPr>
              <w:pStyle w:val="AralkYok"/>
              <w:jc w:val="center"/>
              <w:rPr>
                <w:rFonts w:ascii="Times New Roman" w:hAnsi="Times New Roman" w:cs="Times New Roman"/>
                <w:b/>
                <w:sz w:val="20"/>
                <w:szCs w:val="20"/>
              </w:rPr>
            </w:pPr>
            <w:r w:rsidRPr="00D86E88">
              <w:rPr>
                <w:rFonts w:ascii="Times New Roman" w:hAnsi="Times New Roman" w:cs="Times New Roman"/>
                <w:b/>
                <w:sz w:val="16"/>
                <w:szCs w:val="16"/>
              </w:rPr>
              <w:t>(</w:t>
            </w:r>
            <w:r w:rsidRPr="00D86E88">
              <w:rPr>
                <w:rFonts w:ascii="Times New Roman" w:hAnsi="Times New Roman" w:cs="Times New Roman"/>
                <w:b/>
                <w:sz w:val="12"/>
                <w:szCs w:val="12"/>
              </w:rPr>
              <w:t>İlk Yıl İçin ve KDV Hariç</w:t>
            </w:r>
            <w:r w:rsidRPr="00D86E88">
              <w:rPr>
                <w:rFonts w:ascii="Times New Roman" w:hAnsi="Times New Roman" w:cs="Times New Roman"/>
                <w:b/>
                <w:sz w:val="20"/>
                <w:szCs w:val="20"/>
              </w:rPr>
              <w:t>)</w:t>
            </w:r>
          </w:p>
        </w:tc>
        <w:tc>
          <w:tcPr>
            <w:tcW w:w="1587" w:type="dxa"/>
            <w:shd w:val="clear" w:color="auto" w:fill="F2F2F2" w:themeFill="background1" w:themeFillShade="F2"/>
            <w:vAlign w:val="center"/>
          </w:tcPr>
          <w:p w14:paraId="46711B1E" w14:textId="77777777" w:rsidR="00713AD9" w:rsidRPr="00D86E88" w:rsidRDefault="00713AD9" w:rsidP="007665EB">
            <w:pPr>
              <w:pStyle w:val="AralkYok"/>
              <w:jc w:val="both"/>
              <w:rPr>
                <w:rFonts w:ascii="Times New Roman" w:hAnsi="Times New Roman" w:cs="Times New Roman"/>
                <w:bCs/>
                <w:sz w:val="20"/>
                <w:szCs w:val="20"/>
              </w:rPr>
            </w:pPr>
            <w:r w:rsidRPr="00D86E88">
              <w:rPr>
                <w:rFonts w:ascii="Times New Roman" w:hAnsi="Times New Roman" w:cs="Times New Roman"/>
                <w:bCs/>
                <w:sz w:val="20"/>
                <w:szCs w:val="20"/>
              </w:rPr>
              <w:t>Geçici Teminat</w:t>
            </w:r>
          </w:p>
        </w:tc>
        <w:tc>
          <w:tcPr>
            <w:tcW w:w="1815" w:type="dxa"/>
            <w:shd w:val="clear" w:color="auto" w:fill="F2F2F2" w:themeFill="background1" w:themeFillShade="F2"/>
            <w:vAlign w:val="center"/>
          </w:tcPr>
          <w:p w14:paraId="7C2A3692" w14:textId="77777777" w:rsidR="00713AD9" w:rsidRPr="00D86E88" w:rsidRDefault="00713AD9" w:rsidP="007665EB">
            <w:pPr>
              <w:pStyle w:val="AralkYok"/>
              <w:jc w:val="center"/>
              <w:rPr>
                <w:rFonts w:ascii="Times New Roman" w:hAnsi="Times New Roman" w:cs="Times New Roman"/>
                <w:bCs/>
                <w:sz w:val="20"/>
                <w:szCs w:val="20"/>
              </w:rPr>
            </w:pPr>
            <w:r w:rsidRPr="00D86E88">
              <w:rPr>
                <w:rFonts w:ascii="Times New Roman" w:hAnsi="Times New Roman" w:cs="Times New Roman"/>
                <w:bCs/>
                <w:sz w:val="20"/>
                <w:szCs w:val="20"/>
              </w:rPr>
              <w:t>İhale Tarihi / Saati</w:t>
            </w:r>
          </w:p>
        </w:tc>
      </w:tr>
      <w:tr w:rsidR="008E59A5" w:rsidRPr="00A32261" w14:paraId="7B4C9469" w14:textId="77777777" w:rsidTr="00713AD9">
        <w:trPr>
          <w:trHeight w:val="454"/>
        </w:trPr>
        <w:tc>
          <w:tcPr>
            <w:tcW w:w="698" w:type="dxa"/>
            <w:shd w:val="clear" w:color="auto" w:fill="F2F2F2" w:themeFill="background1" w:themeFillShade="F2"/>
            <w:vAlign w:val="center"/>
          </w:tcPr>
          <w:p w14:paraId="253FF140" w14:textId="7D13F772" w:rsidR="008E59A5" w:rsidRPr="00A32261" w:rsidRDefault="008E59A5" w:rsidP="008E59A5">
            <w:pPr>
              <w:pStyle w:val="AralkYok"/>
              <w:jc w:val="center"/>
              <w:rPr>
                <w:rFonts w:ascii="Times New Roman" w:hAnsi="Times New Roman" w:cs="Times New Roman"/>
                <w:bCs/>
                <w:sz w:val="20"/>
                <w:szCs w:val="20"/>
              </w:rPr>
            </w:pPr>
            <w:r>
              <w:rPr>
                <w:rFonts w:ascii="Times New Roman" w:hAnsi="Times New Roman" w:cs="Times New Roman"/>
                <w:bCs/>
                <w:sz w:val="20"/>
                <w:szCs w:val="20"/>
              </w:rPr>
              <w:t>1</w:t>
            </w:r>
          </w:p>
        </w:tc>
        <w:tc>
          <w:tcPr>
            <w:tcW w:w="2983" w:type="dxa"/>
            <w:vAlign w:val="center"/>
          </w:tcPr>
          <w:p w14:paraId="2116FACB" w14:textId="07BDC4A4" w:rsidR="008E59A5" w:rsidRPr="00A32261" w:rsidRDefault="008E59A5" w:rsidP="008E59A5">
            <w:pPr>
              <w:pStyle w:val="AralkYok"/>
              <w:jc w:val="both"/>
              <w:rPr>
                <w:rFonts w:ascii="Times New Roman" w:hAnsi="Times New Roman" w:cs="Times New Roman"/>
                <w:bCs/>
                <w:sz w:val="18"/>
                <w:szCs w:val="18"/>
              </w:rPr>
            </w:pPr>
            <w:r w:rsidRPr="00B86514">
              <w:rPr>
                <w:rFonts w:ascii="Times New Roman" w:hAnsi="Times New Roman" w:cs="Times New Roman"/>
                <w:bCs/>
                <w:sz w:val="20"/>
                <w:szCs w:val="20"/>
              </w:rPr>
              <w:t>Pertek Sakine Genç Meslek MYO Kantin Alanı (36,39 m2)</w:t>
            </w:r>
          </w:p>
        </w:tc>
        <w:tc>
          <w:tcPr>
            <w:tcW w:w="850" w:type="dxa"/>
            <w:vAlign w:val="center"/>
          </w:tcPr>
          <w:p w14:paraId="09A00FB9" w14:textId="6780B4A8" w:rsidR="008E59A5" w:rsidRPr="00A32261" w:rsidRDefault="008E59A5" w:rsidP="008E59A5">
            <w:pPr>
              <w:pStyle w:val="AralkYok"/>
              <w:jc w:val="center"/>
              <w:rPr>
                <w:rFonts w:ascii="Times New Roman" w:hAnsi="Times New Roman" w:cs="Times New Roman"/>
                <w:bCs/>
                <w:sz w:val="20"/>
                <w:szCs w:val="20"/>
              </w:rPr>
            </w:pPr>
            <w:r>
              <w:rPr>
                <w:rFonts w:ascii="Times New Roman" w:hAnsi="Times New Roman" w:cs="Times New Roman"/>
                <w:bCs/>
                <w:sz w:val="20"/>
                <w:szCs w:val="20"/>
              </w:rPr>
              <w:t>1</w:t>
            </w:r>
            <w:r w:rsidRPr="00A32261">
              <w:rPr>
                <w:rFonts w:ascii="Times New Roman" w:hAnsi="Times New Roman" w:cs="Times New Roman"/>
                <w:bCs/>
                <w:sz w:val="20"/>
                <w:szCs w:val="20"/>
              </w:rPr>
              <w:t xml:space="preserve"> Yıl</w:t>
            </w:r>
          </w:p>
        </w:tc>
        <w:tc>
          <w:tcPr>
            <w:tcW w:w="1701" w:type="dxa"/>
            <w:vAlign w:val="center"/>
          </w:tcPr>
          <w:p w14:paraId="5C87D4BE" w14:textId="33BC68B3" w:rsidR="008E59A5" w:rsidRPr="00A32261" w:rsidRDefault="008E59A5" w:rsidP="008E59A5">
            <w:pPr>
              <w:pStyle w:val="AralkYok"/>
              <w:jc w:val="center"/>
              <w:rPr>
                <w:rFonts w:ascii="Times New Roman" w:eastAsiaTheme="minorEastAsia" w:hAnsi="Times New Roman" w:cs="Times New Roman"/>
                <w:sz w:val="20"/>
                <w:szCs w:val="20"/>
              </w:rPr>
            </w:pPr>
            <w:r w:rsidRPr="00A32261">
              <w:rPr>
                <w:rFonts w:ascii="Times New Roman" w:eastAsiaTheme="minorEastAsia" w:hAnsi="Times New Roman" w:cs="Times New Roman"/>
                <w:sz w:val="20"/>
                <w:szCs w:val="20"/>
              </w:rPr>
              <w:t>1</w:t>
            </w:r>
            <w:r>
              <w:rPr>
                <w:rFonts w:ascii="Times New Roman" w:eastAsiaTheme="minorEastAsia" w:hAnsi="Times New Roman" w:cs="Times New Roman"/>
                <w:sz w:val="20"/>
                <w:szCs w:val="20"/>
              </w:rPr>
              <w:t>2</w:t>
            </w:r>
            <w:r w:rsidRPr="00A32261">
              <w:rPr>
                <w:rFonts w:ascii="Times New Roman" w:eastAsiaTheme="minorEastAsia" w:hAnsi="Times New Roman" w:cs="Times New Roman"/>
                <w:sz w:val="20"/>
                <w:szCs w:val="20"/>
              </w:rPr>
              <w:t>.000</w:t>
            </w:r>
            <w:r>
              <w:rPr>
                <w:rFonts w:ascii="Times New Roman" w:eastAsiaTheme="minorEastAsia" w:hAnsi="Times New Roman" w:cs="Times New Roman"/>
                <w:sz w:val="20"/>
                <w:szCs w:val="20"/>
              </w:rPr>
              <w:t>,00</w:t>
            </w:r>
            <w:r w:rsidRPr="00A32261">
              <w:rPr>
                <w:rFonts w:ascii="Times New Roman" w:eastAsiaTheme="minorEastAsia" w:hAnsi="Times New Roman" w:cs="Times New Roman"/>
                <w:sz w:val="20"/>
                <w:szCs w:val="20"/>
              </w:rPr>
              <w:t xml:space="preserve"> TL</w:t>
            </w:r>
          </w:p>
        </w:tc>
        <w:tc>
          <w:tcPr>
            <w:tcW w:w="1587" w:type="dxa"/>
            <w:vAlign w:val="center"/>
          </w:tcPr>
          <w:p w14:paraId="61F96120" w14:textId="2A42CC6D" w:rsidR="008E59A5" w:rsidRDefault="008E59A5" w:rsidP="008E59A5">
            <w:pPr>
              <w:pStyle w:val="AralkYok"/>
              <w:jc w:val="center"/>
              <w:rPr>
                <w:rFonts w:ascii="Times New Roman" w:hAnsi="Times New Roman" w:cs="Times New Roman"/>
                <w:color w:val="000000" w:themeColor="text1"/>
                <w:sz w:val="20"/>
                <w:szCs w:val="20"/>
              </w:rPr>
            </w:pPr>
            <w:r>
              <w:rPr>
                <w:rFonts w:ascii="Times New Roman" w:hAnsi="Times New Roman" w:cs="Times New Roman"/>
                <w:bCs/>
                <w:sz w:val="20"/>
                <w:szCs w:val="20"/>
              </w:rPr>
              <w:t>360,00 TL</w:t>
            </w:r>
          </w:p>
        </w:tc>
        <w:tc>
          <w:tcPr>
            <w:tcW w:w="1815" w:type="dxa"/>
            <w:vAlign w:val="center"/>
          </w:tcPr>
          <w:p w14:paraId="370FFC3D" w14:textId="197F5633" w:rsidR="008E59A5" w:rsidRPr="00A32261" w:rsidRDefault="008E59A5" w:rsidP="008E59A5">
            <w:pPr>
              <w:pStyle w:val="AralkYok"/>
              <w:jc w:val="center"/>
              <w:rPr>
                <w:rFonts w:ascii="Times New Roman" w:hAnsi="Times New Roman" w:cs="Times New Roman"/>
                <w:bCs/>
                <w:sz w:val="20"/>
                <w:szCs w:val="20"/>
              </w:rPr>
            </w:pPr>
            <w:r>
              <w:rPr>
                <w:rFonts w:ascii="Times New Roman" w:hAnsi="Times New Roman" w:cs="Times New Roman"/>
                <w:bCs/>
                <w:sz w:val="20"/>
                <w:szCs w:val="20"/>
              </w:rPr>
              <w:t>17.02.2026-1</w:t>
            </w:r>
            <w:r w:rsidR="00B611AC">
              <w:rPr>
                <w:rFonts w:ascii="Times New Roman" w:hAnsi="Times New Roman" w:cs="Times New Roman"/>
                <w:bCs/>
                <w:sz w:val="20"/>
                <w:szCs w:val="20"/>
              </w:rPr>
              <w:t>0</w:t>
            </w:r>
            <w:r>
              <w:rPr>
                <w:rFonts w:ascii="Times New Roman" w:hAnsi="Times New Roman" w:cs="Times New Roman"/>
                <w:bCs/>
                <w:sz w:val="20"/>
                <w:szCs w:val="20"/>
              </w:rPr>
              <w:t>.</w:t>
            </w:r>
            <w:r w:rsidR="00B611AC">
              <w:rPr>
                <w:rFonts w:ascii="Times New Roman" w:hAnsi="Times New Roman" w:cs="Times New Roman"/>
                <w:bCs/>
                <w:sz w:val="20"/>
                <w:szCs w:val="20"/>
              </w:rPr>
              <w:t>3</w:t>
            </w:r>
            <w:r>
              <w:rPr>
                <w:rFonts w:ascii="Times New Roman" w:hAnsi="Times New Roman" w:cs="Times New Roman"/>
                <w:bCs/>
                <w:sz w:val="20"/>
                <w:szCs w:val="20"/>
              </w:rPr>
              <w:t>0</w:t>
            </w:r>
          </w:p>
        </w:tc>
      </w:tr>
      <w:tr w:rsidR="008E59A5" w:rsidRPr="00A32261" w14:paraId="432D5AD6" w14:textId="77777777" w:rsidTr="00713AD9">
        <w:trPr>
          <w:trHeight w:val="454"/>
        </w:trPr>
        <w:tc>
          <w:tcPr>
            <w:tcW w:w="698" w:type="dxa"/>
            <w:shd w:val="clear" w:color="auto" w:fill="F2F2F2" w:themeFill="background1" w:themeFillShade="F2"/>
            <w:vAlign w:val="center"/>
          </w:tcPr>
          <w:p w14:paraId="399FDE07" w14:textId="6EDC4247" w:rsidR="008E59A5" w:rsidRDefault="008E59A5" w:rsidP="008E59A5">
            <w:pPr>
              <w:pStyle w:val="AralkYok"/>
              <w:jc w:val="center"/>
              <w:rPr>
                <w:rFonts w:ascii="Times New Roman" w:hAnsi="Times New Roman" w:cs="Times New Roman"/>
                <w:bCs/>
                <w:sz w:val="20"/>
                <w:szCs w:val="20"/>
              </w:rPr>
            </w:pPr>
            <w:r>
              <w:rPr>
                <w:rFonts w:ascii="Times New Roman" w:hAnsi="Times New Roman" w:cs="Times New Roman"/>
                <w:bCs/>
                <w:sz w:val="20"/>
                <w:szCs w:val="20"/>
              </w:rPr>
              <w:t>2</w:t>
            </w:r>
          </w:p>
        </w:tc>
        <w:tc>
          <w:tcPr>
            <w:tcW w:w="2983" w:type="dxa"/>
            <w:vAlign w:val="center"/>
          </w:tcPr>
          <w:p w14:paraId="6E2F5A3F" w14:textId="77777777" w:rsidR="008E59A5" w:rsidRPr="00B86514" w:rsidRDefault="008E59A5" w:rsidP="008E59A5">
            <w:pPr>
              <w:pStyle w:val="AralkYok"/>
              <w:jc w:val="both"/>
              <w:rPr>
                <w:rFonts w:ascii="Times New Roman" w:hAnsi="Times New Roman" w:cs="Times New Roman"/>
                <w:bCs/>
                <w:sz w:val="20"/>
                <w:szCs w:val="20"/>
              </w:rPr>
            </w:pPr>
            <w:r w:rsidRPr="00B86514">
              <w:rPr>
                <w:rFonts w:ascii="Times New Roman" w:hAnsi="Times New Roman" w:cs="Times New Roman"/>
                <w:bCs/>
                <w:sz w:val="20"/>
                <w:szCs w:val="20"/>
              </w:rPr>
              <w:t xml:space="preserve">Baz İstasyonu Alanı </w:t>
            </w:r>
          </w:p>
          <w:p w14:paraId="4515911A" w14:textId="29A614DB" w:rsidR="008E59A5" w:rsidRPr="00A32261" w:rsidRDefault="008E59A5" w:rsidP="008E59A5">
            <w:pPr>
              <w:pStyle w:val="AralkYok"/>
              <w:jc w:val="both"/>
              <w:rPr>
                <w:rFonts w:ascii="Times New Roman" w:hAnsi="Times New Roman" w:cs="Times New Roman"/>
                <w:bCs/>
                <w:sz w:val="18"/>
                <w:szCs w:val="18"/>
              </w:rPr>
            </w:pPr>
            <w:r w:rsidRPr="00B86514">
              <w:rPr>
                <w:rFonts w:ascii="Times New Roman" w:hAnsi="Times New Roman" w:cs="Times New Roman"/>
                <w:bCs/>
                <w:sz w:val="20"/>
                <w:szCs w:val="20"/>
              </w:rPr>
              <w:t>(25 m</w:t>
            </w:r>
            <w:r w:rsidRPr="00B86514">
              <w:rPr>
                <w:rFonts w:ascii="Times New Roman" w:hAnsi="Times New Roman" w:cs="Times New Roman"/>
                <w:bCs/>
                <w:sz w:val="20"/>
                <w:szCs w:val="20"/>
                <w:vertAlign w:val="superscript"/>
              </w:rPr>
              <w:t>2</w:t>
            </w:r>
            <w:r w:rsidRPr="00B86514">
              <w:rPr>
                <w:rFonts w:ascii="Times New Roman" w:hAnsi="Times New Roman" w:cs="Times New Roman"/>
                <w:bCs/>
                <w:sz w:val="20"/>
                <w:szCs w:val="20"/>
              </w:rPr>
              <w:t>)</w:t>
            </w:r>
          </w:p>
        </w:tc>
        <w:tc>
          <w:tcPr>
            <w:tcW w:w="850" w:type="dxa"/>
            <w:vAlign w:val="center"/>
          </w:tcPr>
          <w:p w14:paraId="676C7520" w14:textId="637AD3AC" w:rsidR="008E59A5" w:rsidRPr="00A32261" w:rsidRDefault="008E59A5" w:rsidP="008E59A5">
            <w:pPr>
              <w:pStyle w:val="AralkYok"/>
              <w:jc w:val="center"/>
              <w:rPr>
                <w:rFonts w:ascii="Times New Roman" w:hAnsi="Times New Roman" w:cs="Times New Roman"/>
                <w:bCs/>
                <w:sz w:val="20"/>
                <w:szCs w:val="20"/>
              </w:rPr>
            </w:pPr>
            <w:r w:rsidRPr="00A32261">
              <w:rPr>
                <w:rFonts w:ascii="Times New Roman" w:hAnsi="Times New Roman" w:cs="Times New Roman"/>
                <w:bCs/>
                <w:sz w:val="20"/>
                <w:szCs w:val="20"/>
              </w:rPr>
              <w:t>3 Yıl</w:t>
            </w:r>
          </w:p>
        </w:tc>
        <w:tc>
          <w:tcPr>
            <w:tcW w:w="1701" w:type="dxa"/>
            <w:vAlign w:val="center"/>
          </w:tcPr>
          <w:p w14:paraId="46D62EEE" w14:textId="7A175D93" w:rsidR="008E59A5" w:rsidRDefault="008E59A5" w:rsidP="008E59A5">
            <w:pPr>
              <w:pStyle w:val="AralkYok"/>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82</w:t>
            </w:r>
            <w:r w:rsidRPr="00A32261">
              <w:rPr>
                <w:rFonts w:ascii="Times New Roman" w:eastAsiaTheme="minorEastAsia" w:hAnsi="Times New Roman" w:cs="Times New Roman"/>
                <w:sz w:val="20"/>
                <w:szCs w:val="20"/>
              </w:rPr>
              <w:t>.000</w:t>
            </w:r>
            <w:r>
              <w:rPr>
                <w:rFonts w:ascii="Times New Roman" w:eastAsiaTheme="minorEastAsia" w:hAnsi="Times New Roman" w:cs="Times New Roman"/>
                <w:sz w:val="20"/>
                <w:szCs w:val="20"/>
              </w:rPr>
              <w:t>,00</w:t>
            </w:r>
            <w:r w:rsidRPr="00A32261">
              <w:rPr>
                <w:rFonts w:ascii="Times New Roman" w:eastAsiaTheme="minorEastAsia" w:hAnsi="Times New Roman" w:cs="Times New Roman"/>
                <w:sz w:val="20"/>
                <w:szCs w:val="20"/>
              </w:rPr>
              <w:t xml:space="preserve"> TL</w:t>
            </w:r>
          </w:p>
        </w:tc>
        <w:tc>
          <w:tcPr>
            <w:tcW w:w="1587" w:type="dxa"/>
            <w:vAlign w:val="center"/>
          </w:tcPr>
          <w:p w14:paraId="21D3464A" w14:textId="6D6DC669" w:rsidR="008E59A5" w:rsidRDefault="008E59A5" w:rsidP="008E59A5">
            <w:pPr>
              <w:pStyle w:val="AralkYok"/>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2.460,00 TL</w:t>
            </w:r>
          </w:p>
        </w:tc>
        <w:tc>
          <w:tcPr>
            <w:tcW w:w="1815" w:type="dxa"/>
            <w:vAlign w:val="center"/>
          </w:tcPr>
          <w:p w14:paraId="413C58F4" w14:textId="41C47C62" w:rsidR="008E59A5" w:rsidRDefault="008E59A5" w:rsidP="008E59A5">
            <w:pPr>
              <w:pStyle w:val="AralkYok"/>
              <w:jc w:val="center"/>
              <w:rPr>
                <w:rFonts w:ascii="Times New Roman" w:hAnsi="Times New Roman" w:cs="Times New Roman"/>
                <w:bCs/>
                <w:sz w:val="20"/>
                <w:szCs w:val="20"/>
              </w:rPr>
            </w:pPr>
            <w:r>
              <w:rPr>
                <w:rFonts w:ascii="Times New Roman" w:hAnsi="Times New Roman" w:cs="Times New Roman"/>
                <w:bCs/>
                <w:sz w:val="20"/>
                <w:szCs w:val="20"/>
              </w:rPr>
              <w:t>17.02.2026-1</w:t>
            </w:r>
            <w:r w:rsidR="00B611AC">
              <w:rPr>
                <w:rFonts w:ascii="Times New Roman" w:hAnsi="Times New Roman" w:cs="Times New Roman"/>
                <w:bCs/>
                <w:sz w:val="20"/>
                <w:szCs w:val="20"/>
              </w:rPr>
              <w:t>4</w:t>
            </w:r>
            <w:r>
              <w:rPr>
                <w:rFonts w:ascii="Times New Roman" w:hAnsi="Times New Roman" w:cs="Times New Roman"/>
                <w:bCs/>
                <w:sz w:val="20"/>
                <w:szCs w:val="20"/>
              </w:rPr>
              <w:t>.</w:t>
            </w:r>
            <w:r w:rsidR="00B611AC">
              <w:rPr>
                <w:rFonts w:ascii="Times New Roman" w:hAnsi="Times New Roman" w:cs="Times New Roman"/>
                <w:bCs/>
                <w:sz w:val="20"/>
                <w:szCs w:val="20"/>
              </w:rPr>
              <w:t>0</w:t>
            </w:r>
            <w:r>
              <w:rPr>
                <w:rFonts w:ascii="Times New Roman" w:hAnsi="Times New Roman" w:cs="Times New Roman"/>
                <w:bCs/>
                <w:sz w:val="20"/>
                <w:szCs w:val="20"/>
              </w:rPr>
              <w:t>0</w:t>
            </w:r>
          </w:p>
        </w:tc>
      </w:tr>
    </w:tbl>
    <w:p w14:paraId="738CB4D5" w14:textId="77777777" w:rsidR="002357C0" w:rsidRPr="00C819B9" w:rsidRDefault="002357C0" w:rsidP="00C819B9">
      <w:pPr>
        <w:pStyle w:val="AralkYok"/>
        <w:jc w:val="both"/>
        <w:rPr>
          <w:rFonts w:ascii="Times New Roman" w:hAnsi="Times New Roman" w:cs="Times New Roman"/>
          <w:sz w:val="22"/>
          <w:szCs w:val="22"/>
        </w:rPr>
      </w:pPr>
    </w:p>
    <w:sectPr w:rsidR="002357C0" w:rsidRPr="00C819B9" w:rsidSect="00FC0817">
      <w:footerReference w:type="default" r:id="rId7"/>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E2FF2" w14:textId="77777777" w:rsidR="003E64EC" w:rsidRDefault="003E64EC" w:rsidP="00B3793A">
      <w:pPr>
        <w:spacing w:after="0"/>
      </w:pPr>
      <w:r>
        <w:separator/>
      </w:r>
    </w:p>
  </w:endnote>
  <w:endnote w:type="continuationSeparator" w:id="0">
    <w:p w14:paraId="2E7C11CC" w14:textId="77777777" w:rsidR="003E64EC" w:rsidRDefault="003E64EC" w:rsidP="00B379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73043262"/>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1178680B" w14:textId="7D6154F3" w:rsidR="008E59A5" w:rsidRPr="008E59A5" w:rsidRDefault="008E59A5">
            <w:pPr>
              <w:pStyle w:val="AltBilgi"/>
              <w:jc w:val="right"/>
              <w:rPr>
                <w:sz w:val="20"/>
                <w:szCs w:val="20"/>
              </w:rPr>
            </w:pPr>
            <w:r w:rsidRPr="008E59A5">
              <w:rPr>
                <w:sz w:val="20"/>
                <w:szCs w:val="20"/>
              </w:rPr>
              <w:t xml:space="preserve">Sayfa </w:t>
            </w:r>
            <w:r w:rsidRPr="008E59A5">
              <w:rPr>
                <w:sz w:val="20"/>
                <w:szCs w:val="20"/>
              </w:rPr>
              <w:fldChar w:fldCharType="begin"/>
            </w:r>
            <w:r w:rsidRPr="008E59A5">
              <w:rPr>
                <w:sz w:val="20"/>
                <w:szCs w:val="20"/>
              </w:rPr>
              <w:instrText>PAGE</w:instrText>
            </w:r>
            <w:r w:rsidRPr="008E59A5">
              <w:rPr>
                <w:sz w:val="20"/>
                <w:szCs w:val="20"/>
              </w:rPr>
              <w:fldChar w:fldCharType="separate"/>
            </w:r>
            <w:r w:rsidRPr="008E59A5">
              <w:rPr>
                <w:sz w:val="20"/>
                <w:szCs w:val="20"/>
              </w:rPr>
              <w:t>2</w:t>
            </w:r>
            <w:r w:rsidRPr="008E59A5">
              <w:rPr>
                <w:sz w:val="20"/>
                <w:szCs w:val="20"/>
              </w:rPr>
              <w:fldChar w:fldCharType="end"/>
            </w:r>
            <w:r w:rsidRPr="008E59A5">
              <w:rPr>
                <w:sz w:val="20"/>
                <w:szCs w:val="20"/>
              </w:rPr>
              <w:t xml:space="preserve"> / </w:t>
            </w:r>
            <w:r w:rsidRPr="008E59A5">
              <w:rPr>
                <w:sz w:val="20"/>
                <w:szCs w:val="20"/>
              </w:rPr>
              <w:fldChar w:fldCharType="begin"/>
            </w:r>
            <w:r w:rsidRPr="008E59A5">
              <w:rPr>
                <w:sz w:val="20"/>
                <w:szCs w:val="20"/>
              </w:rPr>
              <w:instrText>NUMPAGES</w:instrText>
            </w:r>
            <w:r w:rsidRPr="008E59A5">
              <w:rPr>
                <w:sz w:val="20"/>
                <w:szCs w:val="20"/>
              </w:rPr>
              <w:fldChar w:fldCharType="separate"/>
            </w:r>
            <w:r w:rsidRPr="008E59A5">
              <w:rPr>
                <w:sz w:val="20"/>
                <w:szCs w:val="20"/>
              </w:rPr>
              <w:t>2</w:t>
            </w:r>
            <w:r w:rsidRPr="008E59A5">
              <w:rPr>
                <w:sz w:val="20"/>
                <w:szCs w:val="20"/>
              </w:rPr>
              <w:fldChar w:fldCharType="end"/>
            </w:r>
          </w:p>
        </w:sdtContent>
      </w:sdt>
    </w:sdtContent>
  </w:sdt>
  <w:p w14:paraId="1F408BA3" w14:textId="77777777" w:rsidR="00B3793A" w:rsidRDefault="00B3793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40B7A" w14:textId="77777777" w:rsidR="003E64EC" w:rsidRDefault="003E64EC" w:rsidP="00B3793A">
      <w:pPr>
        <w:spacing w:after="0"/>
      </w:pPr>
      <w:r>
        <w:separator/>
      </w:r>
    </w:p>
  </w:footnote>
  <w:footnote w:type="continuationSeparator" w:id="0">
    <w:p w14:paraId="2A4F30C8" w14:textId="77777777" w:rsidR="003E64EC" w:rsidRDefault="003E64EC" w:rsidP="00B3793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413A"/>
    <w:multiLevelType w:val="multilevel"/>
    <w:tmpl w:val="1D4AF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6434F"/>
    <w:multiLevelType w:val="multilevel"/>
    <w:tmpl w:val="D7CC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56DE4"/>
    <w:multiLevelType w:val="multilevel"/>
    <w:tmpl w:val="4844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FA0464"/>
    <w:multiLevelType w:val="multilevel"/>
    <w:tmpl w:val="1A08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B741FC"/>
    <w:multiLevelType w:val="multilevel"/>
    <w:tmpl w:val="3E1AF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2A35B6"/>
    <w:multiLevelType w:val="multilevel"/>
    <w:tmpl w:val="8F507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E2426E"/>
    <w:multiLevelType w:val="multilevel"/>
    <w:tmpl w:val="50AA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5B4EC1"/>
    <w:multiLevelType w:val="multilevel"/>
    <w:tmpl w:val="2D987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AB3750"/>
    <w:multiLevelType w:val="multilevel"/>
    <w:tmpl w:val="8CA0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840D13"/>
    <w:multiLevelType w:val="hybridMultilevel"/>
    <w:tmpl w:val="BE381F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344E2A"/>
    <w:multiLevelType w:val="hybridMultilevel"/>
    <w:tmpl w:val="6B2290B6"/>
    <w:lvl w:ilvl="0" w:tplc="331E6E1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4017176"/>
    <w:multiLevelType w:val="multilevel"/>
    <w:tmpl w:val="217C1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3E3F12"/>
    <w:multiLevelType w:val="multilevel"/>
    <w:tmpl w:val="C302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AB7B7E"/>
    <w:multiLevelType w:val="hybridMultilevel"/>
    <w:tmpl w:val="BAD066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39C134B"/>
    <w:multiLevelType w:val="multilevel"/>
    <w:tmpl w:val="A0D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973275"/>
    <w:multiLevelType w:val="hybridMultilevel"/>
    <w:tmpl w:val="BE381F9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57516313">
    <w:abstractNumId w:val="2"/>
  </w:num>
  <w:num w:numId="2" w16cid:durableId="1831408436">
    <w:abstractNumId w:val="3"/>
  </w:num>
  <w:num w:numId="3" w16cid:durableId="1799758993">
    <w:abstractNumId w:val="14"/>
  </w:num>
  <w:num w:numId="4" w16cid:durableId="548150702">
    <w:abstractNumId w:val="1"/>
  </w:num>
  <w:num w:numId="5" w16cid:durableId="812529982">
    <w:abstractNumId w:val="11"/>
  </w:num>
  <w:num w:numId="6" w16cid:durableId="2046633880">
    <w:abstractNumId w:val="8"/>
  </w:num>
  <w:num w:numId="7" w16cid:durableId="1882134995">
    <w:abstractNumId w:val="6"/>
  </w:num>
  <w:num w:numId="8" w16cid:durableId="935745105">
    <w:abstractNumId w:val="12"/>
  </w:num>
  <w:num w:numId="9" w16cid:durableId="2040857193">
    <w:abstractNumId w:val="7"/>
  </w:num>
  <w:num w:numId="10" w16cid:durableId="979194955">
    <w:abstractNumId w:val="5"/>
  </w:num>
  <w:num w:numId="11" w16cid:durableId="287472624">
    <w:abstractNumId w:val="0"/>
  </w:num>
  <w:num w:numId="12" w16cid:durableId="45876713">
    <w:abstractNumId w:val="15"/>
  </w:num>
  <w:num w:numId="13" w16cid:durableId="1421291547">
    <w:abstractNumId w:val="10"/>
  </w:num>
  <w:num w:numId="14" w16cid:durableId="1005785023">
    <w:abstractNumId w:val="9"/>
  </w:num>
  <w:num w:numId="15" w16cid:durableId="727605273">
    <w:abstractNumId w:val="4"/>
  </w:num>
  <w:num w:numId="16" w16cid:durableId="5864243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7C0"/>
    <w:rsid w:val="00000BF6"/>
    <w:rsid w:val="0008666C"/>
    <w:rsid w:val="000B49B1"/>
    <w:rsid w:val="00102905"/>
    <w:rsid w:val="00113A6F"/>
    <w:rsid w:val="00120908"/>
    <w:rsid w:val="00131220"/>
    <w:rsid w:val="001F3029"/>
    <w:rsid w:val="00211E36"/>
    <w:rsid w:val="002357C0"/>
    <w:rsid w:val="00291E02"/>
    <w:rsid w:val="002A203F"/>
    <w:rsid w:val="002A33AA"/>
    <w:rsid w:val="002B1097"/>
    <w:rsid w:val="002B2460"/>
    <w:rsid w:val="002F1932"/>
    <w:rsid w:val="0035367F"/>
    <w:rsid w:val="0039654C"/>
    <w:rsid w:val="003C3F09"/>
    <w:rsid w:val="003E64EC"/>
    <w:rsid w:val="00427622"/>
    <w:rsid w:val="004A4D57"/>
    <w:rsid w:val="004E569D"/>
    <w:rsid w:val="00514AE9"/>
    <w:rsid w:val="0053465F"/>
    <w:rsid w:val="0055488E"/>
    <w:rsid w:val="00554ADC"/>
    <w:rsid w:val="005564B2"/>
    <w:rsid w:val="00571E9D"/>
    <w:rsid w:val="005A60A8"/>
    <w:rsid w:val="005C2875"/>
    <w:rsid w:val="00657046"/>
    <w:rsid w:val="0068005B"/>
    <w:rsid w:val="00713AD9"/>
    <w:rsid w:val="00790A26"/>
    <w:rsid w:val="00795303"/>
    <w:rsid w:val="007B0063"/>
    <w:rsid w:val="007B090B"/>
    <w:rsid w:val="007C49FD"/>
    <w:rsid w:val="00855D1D"/>
    <w:rsid w:val="008D1E1F"/>
    <w:rsid w:val="008E5725"/>
    <w:rsid w:val="008E59A5"/>
    <w:rsid w:val="009101FA"/>
    <w:rsid w:val="0093326E"/>
    <w:rsid w:val="009526A2"/>
    <w:rsid w:val="009A663E"/>
    <w:rsid w:val="009B1726"/>
    <w:rsid w:val="009B7C22"/>
    <w:rsid w:val="009D2934"/>
    <w:rsid w:val="00A01AA3"/>
    <w:rsid w:val="00A32261"/>
    <w:rsid w:val="00A92447"/>
    <w:rsid w:val="00AB4E95"/>
    <w:rsid w:val="00AC4C90"/>
    <w:rsid w:val="00B1344A"/>
    <w:rsid w:val="00B3793A"/>
    <w:rsid w:val="00B47C05"/>
    <w:rsid w:val="00B611AC"/>
    <w:rsid w:val="00B85711"/>
    <w:rsid w:val="00B86514"/>
    <w:rsid w:val="00BC1C0B"/>
    <w:rsid w:val="00C74167"/>
    <w:rsid w:val="00C819B9"/>
    <w:rsid w:val="00D82380"/>
    <w:rsid w:val="00D86E88"/>
    <w:rsid w:val="00D95E39"/>
    <w:rsid w:val="00DA4C7F"/>
    <w:rsid w:val="00DD36F5"/>
    <w:rsid w:val="00DD49AD"/>
    <w:rsid w:val="00E26D98"/>
    <w:rsid w:val="00E56A37"/>
    <w:rsid w:val="00E60193"/>
    <w:rsid w:val="00EB1E0F"/>
    <w:rsid w:val="00EE626C"/>
    <w:rsid w:val="00F23942"/>
    <w:rsid w:val="00F44D1D"/>
    <w:rsid w:val="00F56304"/>
    <w:rsid w:val="00F76E6C"/>
    <w:rsid w:val="00FC0817"/>
    <w:rsid w:val="00FC0904"/>
    <w:rsid w:val="00FF1B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86508"/>
  <w15:chartTrackingRefBased/>
  <w15:docId w15:val="{8457577A-F96C-4F5B-ABCF-6C28CE4A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7C0"/>
    <w:pPr>
      <w:spacing w:after="120" w:line="240" w:lineRule="auto"/>
      <w:ind w:firstLine="709"/>
      <w:jc w:val="both"/>
    </w:pPr>
    <w:rPr>
      <w:rFonts w:ascii="Times New Roman" w:eastAsia="Times New Roman" w:hAnsi="Times New Roman" w:cs="Times New Roman"/>
      <w:kern w:val="0"/>
      <w:lang w:eastAsia="tr-TR"/>
      <w14:ligatures w14:val="none"/>
    </w:rPr>
  </w:style>
  <w:style w:type="paragraph" w:styleId="Balk1">
    <w:name w:val="heading 1"/>
    <w:basedOn w:val="Normal"/>
    <w:next w:val="Normal"/>
    <w:link w:val="Balk1Char"/>
    <w:uiPriority w:val="9"/>
    <w:qFormat/>
    <w:rsid w:val="002357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357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357C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357C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357C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357C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357C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357C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357C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357C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357C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357C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357C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357C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357C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357C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357C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357C0"/>
    <w:rPr>
      <w:rFonts w:eastAsiaTheme="majorEastAsia" w:cstheme="majorBidi"/>
      <w:color w:val="272727" w:themeColor="text1" w:themeTint="D8"/>
    </w:rPr>
  </w:style>
  <w:style w:type="paragraph" w:styleId="KonuBal">
    <w:name w:val="Title"/>
    <w:basedOn w:val="Normal"/>
    <w:next w:val="Normal"/>
    <w:link w:val="KonuBalChar"/>
    <w:uiPriority w:val="10"/>
    <w:qFormat/>
    <w:rsid w:val="002357C0"/>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357C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357C0"/>
    <w:pPr>
      <w:numPr>
        <w:ilvl w:val="1"/>
      </w:numPr>
      <w:ind w:firstLine="709"/>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357C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357C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357C0"/>
    <w:rPr>
      <w:i/>
      <w:iCs/>
      <w:color w:val="404040" w:themeColor="text1" w:themeTint="BF"/>
    </w:rPr>
  </w:style>
  <w:style w:type="paragraph" w:styleId="ListeParagraf">
    <w:name w:val="List Paragraph"/>
    <w:basedOn w:val="Normal"/>
    <w:uiPriority w:val="34"/>
    <w:qFormat/>
    <w:rsid w:val="002357C0"/>
    <w:pPr>
      <w:ind w:left="720"/>
      <w:contextualSpacing/>
    </w:pPr>
  </w:style>
  <w:style w:type="character" w:styleId="GlVurgulama">
    <w:name w:val="Intense Emphasis"/>
    <w:basedOn w:val="VarsaylanParagrafYazTipi"/>
    <w:uiPriority w:val="21"/>
    <w:qFormat/>
    <w:rsid w:val="002357C0"/>
    <w:rPr>
      <w:i/>
      <w:iCs/>
      <w:color w:val="0F4761" w:themeColor="accent1" w:themeShade="BF"/>
    </w:rPr>
  </w:style>
  <w:style w:type="paragraph" w:styleId="GlAlnt">
    <w:name w:val="Intense Quote"/>
    <w:basedOn w:val="Normal"/>
    <w:next w:val="Normal"/>
    <w:link w:val="GlAlntChar"/>
    <w:uiPriority w:val="30"/>
    <w:qFormat/>
    <w:rsid w:val="002357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357C0"/>
    <w:rPr>
      <w:i/>
      <w:iCs/>
      <w:color w:val="0F4761" w:themeColor="accent1" w:themeShade="BF"/>
    </w:rPr>
  </w:style>
  <w:style w:type="character" w:styleId="GlBavuru">
    <w:name w:val="Intense Reference"/>
    <w:basedOn w:val="VarsaylanParagrafYazTipi"/>
    <w:uiPriority w:val="32"/>
    <w:qFormat/>
    <w:rsid w:val="002357C0"/>
    <w:rPr>
      <w:b/>
      <w:bCs/>
      <w:smallCaps/>
      <w:color w:val="0F4761" w:themeColor="accent1" w:themeShade="BF"/>
      <w:spacing w:val="5"/>
    </w:rPr>
  </w:style>
  <w:style w:type="paragraph" w:styleId="AralkYok">
    <w:name w:val="No Spacing"/>
    <w:link w:val="AralkYokChar"/>
    <w:uiPriority w:val="1"/>
    <w:qFormat/>
    <w:rsid w:val="002357C0"/>
    <w:pPr>
      <w:spacing w:after="0" w:line="240" w:lineRule="auto"/>
    </w:pPr>
  </w:style>
  <w:style w:type="table" w:styleId="TabloKlavuzu">
    <w:name w:val="Table Grid"/>
    <w:basedOn w:val="NormalTablo"/>
    <w:uiPriority w:val="39"/>
    <w:rsid w:val="002357C0"/>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alkYokChar">
    <w:name w:val="Aralık Yok Char"/>
    <w:basedOn w:val="VarsaylanParagrafYazTipi"/>
    <w:link w:val="AralkYok"/>
    <w:uiPriority w:val="1"/>
    <w:rsid w:val="002357C0"/>
  </w:style>
  <w:style w:type="paragraph" w:styleId="stBilgi">
    <w:name w:val="header"/>
    <w:basedOn w:val="Normal"/>
    <w:link w:val="stBilgiChar"/>
    <w:uiPriority w:val="99"/>
    <w:unhideWhenUsed/>
    <w:rsid w:val="00B3793A"/>
    <w:pPr>
      <w:tabs>
        <w:tab w:val="center" w:pos="4536"/>
        <w:tab w:val="right" w:pos="9072"/>
      </w:tabs>
      <w:spacing w:after="0"/>
    </w:pPr>
  </w:style>
  <w:style w:type="character" w:customStyle="1" w:styleId="stBilgiChar">
    <w:name w:val="Üst Bilgi Char"/>
    <w:basedOn w:val="VarsaylanParagrafYazTipi"/>
    <w:link w:val="stBilgi"/>
    <w:uiPriority w:val="99"/>
    <w:rsid w:val="00B3793A"/>
    <w:rPr>
      <w:rFonts w:ascii="Times New Roman" w:eastAsia="Times New Roman" w:hAnsi="Times New Roman" w:cs="Times New Roman"/>
      <w:kern w:val="0"/>
      <w:lang w:eastAsia="tr-TR"/>
      <w14:ligatures w14:val="none"/>
    </w:rPr>
  </w:style>
  <w:style w:type="paragraph" w:styleId="AltBilgi">
    <w:name w:val="footer"/>
    <w:basedOn w:val="Normal"/>
    <w:link w:val="AltBilgiChar"/>
    <w:uiPriority w:val="99"/>
    <w:unhideWhenUsed/>
    <w:rsid w:val="00B3793A"/>
    <w:pPr>
      <w:tabs>
        <w:tab w:val="center" w:pos="4536"/>
        <w:tab w:val="right" w:pos="9072"/>
      </w:tabs>
      <w:spacing w:after="0"/>
    </w:pPr>
  </w:style>
  <w:style w:type="character" w:customStyle="1" w:styleId="AltBilgiChar">
    <w:name w:val="Alt Bilgi Char"/>
    <w:basedOn w:val="VarsaylanParagrafYazTipi"/>
    <w:link w:val="AltBilgi"/>
    <w:uiPriority w:val="99"/>
    <w:rsid w:val="00B3793A"/>
    <w:rPr>
      <w:rFonts w:ascii="Times New Roman" w:eastAsia="Times New Roman"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010">
      <w:bodyDiv w:val="1"/>
      <w:marLeft w:val="0"/>
      <w:marRight w:val="0"/>
      <w:marTop w:val="0"/>
      <w:marBottom w:val="0"/>
      <w:divBdr>
        <w:top w:val="none" w:sz="0" w:space="0" w:color="auto"/>
        <w:left w:val="none" w:sz="0" w:space="0" w:color="auto"/>
        <w:bottom w:val="none" w:sz="0" w:space="0" w:color="auto"/>
        <w:right w:val="none" w:sz="0" w:space="0" w:color="auto"/>
      </w:divBdr>
    </w:div>
    <w:div w:id="203711456">
      <w:bodyDiv w:val="1"/>
      <w:marLeft w:val="0"/>
      <w:marRight w:val="0"/>
      <w:marTop w:val="0"/>
      <w:marBottom w:val="0"/>
      <w:divBdr>
        <w:top w:val="none" w:sz="0" w:space="0" w:color="auto"/>
        <w:left w:val="none" w:sz="0" w:space="0" w:color="auto"/>
        <w:bottom w:val="none" w:sz="0" w:space="0" w:color="auto"/>
        <w:right w:val="none" w:sz="0" w:space="0" w:color="auto"/>
      </w:divBdr>
    </w:div>
    <w:div w:id="292833769">
      <w:bodyDiv w:val="1"/>
      <w:marLeft w:val="0"/>
      <w:marRight w:val="0"/>
      <w:marTop w:val="0"/>
      <w:marBottom w:val="0"/>
      <w:divBdr>
        <w:top w:val="none" w:sz="0" w:space="0" w:color="auto"/>
        <w:left w:val="none" w:sz="0" w:space="0" w:color="auto"/>
        <w:bottom w:val="none" w:sz="0" w:space="0" w:color="auto"/>
        <w:right w:val="none" w:sz="0" w:space="0" w:color="auto"/>
      </w:divBdr>
      <w:divsChild>
        <w:div w:id="1831017127">
          <w:marLeft w:val="0"/>
          <w:marRight w:val="0"/>
          <w:marTop w:val="0"/>
          <w:marBottom w:val="0"/>
          <w:divBdr>
            <w:top w:val="none" w:sz="0" w:space="0" w:color="auto"/>
            <w:left w:val="none" w:sz="0" w:space="0" w:color="auto"/>
            <w:bottom w:val="none" w:sz="0" w:space="0" w:color="auto"/>
            <w:right w:val="none" w:sz="0" w:space="0" w:color="auto"/>
          </w:divBdr>
          <w:divsChild>
            <w:div w:id="1618440696">
              <w:marLeft w:val="0"/>
              <w:marRight w:val="0"/>
              <w:marTop w:val="0"/>
              <w:marBottom w:val="0"/>
              <w:divBdr>
                <w:top w:val="none" w:sz="0" w:space="0" w:color="auto"/>
                <w:left w:val="none" w:sz="0" w:space="0" w:color="auto"/>
                <w:bottom w:val="none" w:sz="0" w:space="0" w:color="auto"/>
                <w:right w:val="none" w:sz="0" w:space="0" w:color="auto"/>
              </w:divBdr>
              <w:divsChild>
                <w:div w:id="1891960408">
                  <w:marLeft w:val="0"/>
                  <w:marRight w:val="0"/>
                  <w:marTop w:val="0"/>
                  <w:marBottom w:val="0"/>
                  <w:divBdr>
                    <w:top w:val="none" w:sz="0" w:space="0" w:color="auto"/>
                    <w:left w:val="none" w:sz="0" w:space="0" w:color="auto"/>
                    <w:bottom w:val="none" w:sz="0" w:space="0" w:color="auto"/>
                    <w:right w:val="none" w:sz="0" w:space="0" w:color="auto"/>
                  </w:divBdr>
                  <w:divsChild>
                    <w:div w:id="562134765">
                      <w:marLeft w:val="0"/>
                      <w:marRight w:val="0"/>
                      <w:marTop w:val="0"/>
                      <w:marBottom w:val="0"/>
                      <w:divBdr>
                        <w:top w:val="none" w:sz="0" w:space="0" w:color="auto"/>
                        <w:left w:val="none" w:sz="0" w:space="0" w:color="auto"/>
                        <w:bottom w:val="none" w:sz="0" w:space="0" w:color="auto"/>
                        <w:right w:val="none" w:sz="0" w:space="0" w:color="auto"/>
                      </w:divBdr>
                      <w:divsChild>
                        <w:div w:id="335155656">
                          <w:marLeft w:val="0"/>
                          <w:marRight w:val="0"/>
                          <w:marTop w:val="0"/>
                          <w:marBottom w:val="0"/>
                          <w:divBdr>
                            <w:top w:val="none" w:sz="0" w:space="0" w:color="auto"/>
                            <w:left w:val="none" w:sz="0" w:space="0" w:color="auto"/>
                            <w:bottom w:val="none" w:sz="0" w:space="0" w:color="auto"/>
                            <w:right w:val="none" w:sz="0" w:space="0" w:color="auto"/>
                          </w:divBdr>
                          <w:divsChild>
                            <w:div w:id="119276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530167">
      <w:bodyDiv w:val="1"/>
      <w:marLeft w:val="0"/>
      <w:marRight w:val="0"/>
      <w:marTop w:val="0"/>
      <w:marBottom w:val="0"/>
      <w:divBdr>
        <w:top w:val="none" w:sz="0" w:space="0" w:color="auto"/>
        <w:left w:val="none" w:sz="0" w:space="0" w:color="auto"/>
        <w:bottom w:val="none" w:sz="0" w:space="0" w:color="auto"/>
        <w:right w:val="none" w:sz="0" w:space="0" w:color="auto"/>
      </w:divBdr>
    </w:div>
    <w:div w:id="912281303">
      <w:bodyDiv w:val="1"/>
      <w:marLeft w:val="0"/>
      <w:marRight w:val="0"/>
      <w:marTop w:val="0"/>
      <w:marBottom w:val="0"/>
      <w:divBdr>
        <w:top w:val="none" w:sz="0" w:space="0" w:color="auto"/>
        <w:left w:val="none" w:sz="0" w:space="0" w:color="auto"/>
        <w:bottom w:val="none" w:sz="0" w:space="0" w:color="auto"/>
        <w:right w:val="none" w:sz="0" w:space="0" w:color="auto"/>
      </w:divBdr>
      <w:divsChild>
        <w:div w:id="1130512403">
          <w:marLeft w:val="0"/>
          <w:marRight w:val="0"/>
          <w:marTop w:val="0"/>
          <w:marBottom w:val="0"/>
          <w:divBdr>
            <w:top w:val="none" w:sz="0" w:space="0" w:color="auto"/>
            <w:left w:val="none" w:sz="0" w:space="0" w:color="auto"/>
            <w:bottom w:val="none" w:sz="0" w:space="0" w:color="auto"/>
            <w:right w:val="none" w:sz="0" w:space="0" w:color="auto"/>
          </w:divBdr>
          <w:divsChild>
            <w:div w:id="545412177">
              <w:marLeft w:val="0"/>
              <w:marRight w:val="0"/>
              <w:marTop w:val="0"/>
              <w:marBottom w:val="0"/>
              <w:divBdr>
                <w:top w:val="none" w:sz="0" w:space="0" w:color="auto"/>
                <w:left w:val="none" w:sz="0" w:space="0" w:color="auto"/>
                <w:bottom w:val="none" w:sz="0" w:space="0" w:color="auto"/>
                <w:right w:val="none" w:sz="0" w:space="0" w:color="auto"/>
              </w:divBdr>
              <w:divsChild>
                <w:div w:id="1824858175">
                  <w:marLeft w:val="0"/>
                  <w:marRight w:val="0"/>
                  <w:marTop w:val="0"/>
                  <w:marBottom w:val="0"/>
                  <w:divBdr>
                    <w:top w:val="none" w:sz="0" w:space="0" w:color="auto"/>
                    <w:left w:val="none" w:sz="0" w:space="0" w:color="auto"/>
                    <w:bottom w:val="none" w:sz="0" w:space="0" w:color="auto"/>
                    <w:right w:val="none" w:sz="0" w:space="0" w:color="auto"/>
                  </w:divBdr>
                  <w:divsChild>
                    <w:div w:id="806095418">
                      <w:marLeft w:val="0"/>
                      <w:marRight w:val="0"/>
                      <w:marTop w:val="0"/>
                      <w:marBottom w:val="0"/>
                      <w:divBdr>
                        <w:top w:val="none" w:sz="0" w:space="0" w:color="auto"/>
                        <w:left w:val="none" w:sz="0" w:space="0" w:color="auto"/>
                        <w:bottom w:val="none" w:sz="0" w:space="0" w:color="auto"/>
                        <w:right w:val="none" w:sz="0" w:space="0" w:color="auto"/>
                      </w:divBdr>
                      <w:divsChild>
                        <w:div w:id="146019994">
                          <w:marLeft w:val="0"/>
                          <w:marRight w:val="0"/>
                          <w:marTop w:val="0"/>
                          <w:marBottom w:val="0"/>
                          <w:divBdr>
                            <w:top w:val="none" w:sz="0" w:space="0" w:color="auto"/>
                            <w:left w:val="none" w:sz="0" w:space="0" w:color="auto"/>
                            <w:bottom w:val="none" w:sz="0" w:space="0" w:color="auto"/>
                            <w:right w:val="none" w:sz="0" w:space="0" w:color="auto"/>
                          </w:divBdr>
                          <w:divsChild>
                            <w:div w:id="163872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761352">
      <w:bodyDiv w:val="1"/>
      <w:marLeft w:val="0"/>
      <w:marRight w:val="0"/>
      <w:marTop w:val="0"/>
      <w:marBottom w:val="0"/>
      <w:divBdr>
        <w:top w:val="none" w:sz="0" w:space="0" w:color="auto"/>
        <w:left w:val="none" w:sz="0" w:space="0" w:color="auto"/>
        <w:bottom w:val="none" w:sz="0" w:space="0" w:color="auto"/>
        <w:right w:val="none" w:sz="0" w:space="0" w:color="auto"/>
      </w:divBdr>
    </w:div>
    <w:div w:id="1952782593">
      <w:bodyDiv w:val="1"/>
      <w:marLeft w:val="0"/>
      <w:marRight w:val="0"/>
      <w:marTop w:val="0"/>
      <w:marBottom w:val="0"/>
      <w:divBdr>
        <w:top w:val="none" w:sz="0" w:space="0" w:color="auto"/>
        <w:left w:val="none" w:sz="0" w:space="0" w:color="auto"/>
        <w:bottom w:val="none" w:sz="0" w:space="0" w:color="auto"/>
        <w:right w:val="none" w:sz="0" w:space="0" w:color="auto"/>
      </w:divBdr>
    </w:div>
    <w:div w:id="201059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208</TotalTime>
  <Pages>2</Pages>
  <Words>690</Words>
  <Characters>4643</Characters>
  <Application>Microsoft Office Word</Application>
  <DocSecurity>0</DocSecurity>
  <Lines>80</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Coşkun ÖZÇELİK</dc:creator>
  <cp:keywords/>
  <dc:description/>
  <cp:lastModifiedBy>Celal Sarıkaya</cp:lastModifiedBy>
  <cp:revision>26</cp:revision>
  <cp:lastPrinted>2024-11-22T11:10:00Z</cp:lastPrinted>
  <dcterms:created xsi:type="dcterms:W3CDTF">2024-11-25T08:50:00Z</dcterms:created>
  <dcterms:modified xsi:type="dcterms:W3CDTF">2026-01-29T11:08:00Z</dcterms:modified>
</cp:coreProperties>
</file>