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61BC6" w14:textId="77777777" w:rsidR="00020FFA" w:rsidRDefault="00020FFA" w:rsidP="00C31F30">
      <w:pPr>
        <w:jc w:val="center"/>
        <w:rPr>
          <w:sz w:val="24"/>
          <w:szCs w:val="24"/>
        </w:rPr>
      </w:pPr>
    </w:p>
    <w:p w14:paraId="72946BB2" w14:textId="77777777" w:rsidR="00020FFA" w:rsidRDefault="00B060A5" w:rsidP="00B060A5">
      <w:pPr>
        <w:rPr>
          <w:sz w:val="24"/>
          <w:szCs w:val="24"/>
        </w:rPr>
      </w:pPr>
      <w:r w:rsidRPr="00B060A5">
        <w:rPr>
          <w:noProof/>
          <w:sz w:val="24"/>
          <w:szCs w:val="24"/>
        </w:rPr>
        <w:drawing>
          <wp:inline distT="0" distB="0" distL="0" distR="0" wp14:anchorId="0EDF8470" wp14:editId="2FE867B3">
            <wp:extent cx="1182352" cy="1585115"/>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184624" cy="1588160"/>
                    </a:xfrm>
                    <a:prstGeom prst="rect">
                      <a:avLst/>
                    </a:prstGeom>
                    <a:noFill/>
                    <a:ln w="9525">
                      <a:noFill/>
                      <a:miter lim="800000"/>
                      <a:headEnd/>
                      <a:tailEnd/>
                    </a:ln>
                  </pic:spPr>
                </pic:pic>
              </a:graphicData>
            </a:graphic>
          </wp:inline>
        </w:drawing>
      </w:r>
    </w:p>
    <w:p w14:paraId="42F473BD" w14:textId="77777777" w:rsidR="00440892" w:rsidRDefault="00C31F30" w:rsidP="00C31F30">
      <w:pPr>
        <w:jc w:val="center"/>
        <w:rPr>
          <w:sz w:val="24"/>
          <w:szCs w:val="24"/>
        </w:rPr>
      </w:pPr>
      <w:r w:rsidRPr="00C31F30">
        <w:rPr>
          <w:sz w:val="24"/>
          <w:szCs w:val="24"/>
        </w:rPr>
        <w:t>ÖZGEÇMİŞ</w:t>
      </w:r>
    </w:p>
    <w:p w14:paraId="3708FF0A" w14:textId="77777777" w:rsidR="00C31F30" w:rsidRDefault="00C31F30" w:rsidP="00C31F30">
      <w:pPr>
        <w:jc w:val="both"/>
        <w:rPr>
          <w:sz w:val="24"/>
          <w:szCs w:val="24"/>
        </w:rPr>
      </w:pPr>
      <w:r>
        <w:rPr>
          <w:sz w:val="24"/>
          <w:szCs w:val="24"/>
        </w:rPr>
        <w:t>Neslihan TAŞAR 23.02.1984 yılında Elazığ’ da doğmuştur. İlk ve orta öğrenimini Elazığ’da tamamladıktan sonra Fırat Üniversitesi biyoloji bölümünden 2008 yılında mezun olmuştur. 2010 senesinde Fırat Üniversitesi Genel biyoloji ABD’ den mezun olduktan sonra doktora öğrenimine başlamış ve 2013 senesinde doktorayı tamamlamıştır. 2014 senesinde Munzur Üniversitesi organik tarım programında doktor öğretim üyesi olarak çalışmaya başlamış ve halen bu bölümdeki görevine devam etmektedir.</w:t>
      </w:r>
    </w:p>
    <w:p w14:paraId="6F2CF341" w14:textId="77777777" w:rsidR="00C31F30" w:rsidRDefault="00C31F30" w:rsidP="00C31F30">
      <w:pPr>
        <w:jc w:val="both"/>
        <w:rPr>
          <w:sz w:val="24"/>
          <w:szCs w:val="24"/>
        </w:rPr>
      </w:pPr>
      <w:r>
        <w:rPr>
          <w:sz w:val="24"/>
          <w:szCs w:val="24"/>
        </w:rPr>
        <w:t xml:space="preserve">Elektronik posta: </w:t>
      </w:r>
      <w:hyperlink r:id="rId5" w:history="1">
        <w:r w:rsidRPr="004A612F">
          <w:rPr>
            <w:rStyle w:val="Kpr"/>
            <w:sz w:val="24"/>
            <w:szCs w:val="24"/>
          </w:rPr>
          <w:t>ntasar@munzur.edu.tr</w:t>
        </w:r>
      </w:hyperlink>
    </w:p>
    <w:p w14:paraId="2A7CEF8A" w14:textId="77777777" w:rsidR="00C31F30" w:rsidRDefault="00C31F30" w:rsidP="00C31F30">
      <w:pPr>
        <w:jc w:val="both"/>
        <w:rPr>
          <w:sz w:val="24"/>
          <w:szCs w:val="24"/>
        </w:rPr>
      </w:pPr>
      <w:r>
        <w:rPr>
          <w:sz w:val="24"/>
          <w:szCs w:val="24"/>
        </w:rPr>
        <w:t xml:space="preserve">Adresi: Çaydaçıra </w:t>
      </w:r>
      <w:proofErr w:type="spellStart"/>
      <w:r>
        <w:rPr>
          <w:sz w:val="24"/>
          <w:szCs w:val="24"/>
        </w:rPr>
        <w:t>Mh</w:t>
      </w:r>
      <w:proofErr w:type="spellEnd"/>
      <w:r>
        <w:rPr>
          <w:sz w:val="24"/>
          <w:szCs w:val="24"/>
        </w:rPr>
        <w:t xml:space="preserve">. Akıncı </w:t>
      </w:r>
      <w:proofErr w:type="spellStart"/>
      <w:r>
        <w:rPr>
          <w:sz w:val="24"/>
          <w:szCs w:val="24"/>
        </w:rPr>
        <w:t>Cd</w:t>
      </w:r>
      <w:proofErr w:type="spellEnd"/>
      <w:r>
        <w:rPr>
          <w:sz w:val="24"/>
          <w:szCs w:val="24"/>
        </w:rPr>
        <w:t xml:space="preserve">. Sahra </w:t>
      </w:r>
      <w:proofErr w:type="spellStart"/>
      <w:r>
        <w:rPr>
          <w:sz w:val="24"/>
          <w:szCs w:val="24"/>
        </w:rPr>
        <w:t>Elegance</w:t>
      </w:r>
      <w:proofErr w:type="spellEnd"/>
      <w:r>
        <w:rPr>
          <w:sz w:val="24"/>
          <w:szCs w:val="24"/>
        </w:rPr>
        <w:t xml:space="preserve"> sitesi No:29/4</w:t>
      </w:r>
    </w:p>
    <w:p w14:paraId="15FE3C67" w14:textId="77777777" w:rsidR="00C31F30" w:rsidRDefault="00C31F30" w:rsidP="00C31F30">
      <w:pPr>
        <w:jc w:val="both"/>
        <w:rPr>
          <w:sz w:val="24"/>
          <w:szCs w:val="24"/>
        </w:rPr>
      </w:pPr>
      <w:r>
        <w:rPr>
          <w:sz w:val="24"/>
          <w:szCs w:val="24"/>
        </w:rPr>
        <w:t>Merkez/ Elazığ</w:t>
      </w:r>
    </w:p>
    <w:p w14:paraId="60420BFC" w14:textId="5EC593C1" w:rsidR="00B060A5" w:rsidRDefault="00B060A5" w:rsidP="00C31F30">
      <w:pPr>
        <w:jc w:val="both"/>
        <w:rPr>
          <w:sz w:val="24"/>
          <w:szCs w:val="24"/>
        </w:rPr>
      </w:pPr>
    </w:p>
    <w:p w14:paraId="5CC24753" w14:textId="0B544F2A" w:rsidR="008F6784" w:rsidRDefault="008F6784" w:rsidP="00C31F30">
      <w:pPr>
        <w:jc w:val="both"/>
        <w:rPr>
          <w:sz w:val="24"/>
          <w:szCs w:val="24"/>
        </w:rPr>
      </w:pPr>
      <w:r>
        <w:rPr>
          <w:sz w:val="24"/>
          <w:szCs w:val="24"/>
        </w:rPr>
        <w:t>Linkler:</w:t>
      </w:r>
    </w:p>
    <w:p w14:paraId="3C6DB914" w14:textId="2C66CB22" w:rsidR="008F6784" w:rsidRDefault="008F6784" w:rsidP="00C31F30">
      <w:pPr>
        <w:jc w:val="both"/>
        <w:rPr>
          <w:sz w:val="24"/>
          <w:szCs w:val="24"/>
        </w:rPr>
      </w:pPr>
      <w:hyperlink r:id="rId6" w:history="1">
        <w:r w:rsidRPr="00726E8A">
          <w:rPr>
            <w:rStyle w:val="Kpr"/>
            <w:sz w:val="24"/>
            <w:szCs w:val="24"/>
          </w:rPr>
          <w:t>https://akademik.yok.gov.tr</w:t>
        </w:r>
        <w:r w:rsidRPr="00726E8A">
          <w:rPr>
            <w:rStyle w:val="Kpr"/>
            <w:sz w:val="24"/>
            <w:szCs w:val="24"/>
          </w:rPr>
          <w:t>/</w:t>
        </w:r>
        <w:r w:rsidRPr="00726E8A">
          <w:rPr>
            <w:rStyle w:val="Kpr"/>
            <w:sz w:val="24"/>
            <w:szCs w:val="24"/>
          </w:rPr>
          <w:t>AkademikArama/AkademisyenGorevOgrenimBilgileri?</w:t>
        </w:r>
        <w:r w:rsidRPr="00726E8A">
          <w:rPr>
            <w:rStyle w:val="Kpr"/>
            <w:sz w:val="24"/>
            <w:szCs w:val="24"/>
          </w:rPr>
          <w:t>islem=direct&amp;</w:t>
        </w:r>
        <w:r w:rsidRPr="00726E8A">
          <w:rPr>
            <w:rStyle w:val="Kpr"/>
            <w:sz w:val="24"/>
            <w:szCs w:val="24"/>
          </w:rPr>
          <w:t>authorId=4444D700959</w:t>
        </w:r>
        <w:r w:rsidRPr="00726E8A">
          <w:rPr>
            <w:rStyle w:val="Kpr"/>
            <w:sz w:val="24"/>
            <w:szCs w:val="24"/>
          </w:rPr>
          <w:t>C</w:t>
        </w:r>
        <w:r w:rsidRPr="00726E8A">
          <w:rPr>
            <w:rStyle w:val="Kpr"/>
            <w:sz w:val="24"/>
            <w:szCs w:val="24"/>
          </w:rPr>
          <w:t>A091</w:t>
        </w:r>
      </w:hyperlink>
    </w:p>
    <w:p w14:paraId="7E8B9743" w14:textId="144C5E81" w:rsidR="008F6784" w:rsidRDefault="008F6784" w:rsidP="00C31F30">
      <w:pPr>
        <w:jc w:val="both"/>
        <w:rPr>
          <w:sz w:val="24"/>
          <w:szCs w:val="24"/>
        </w:rPr>
      </w:pPr>
      <w:hyperlink r:id="rId7" w:history="1">
        <w:r w:rsidRPr="00726E8A">
          <w:rPr>
            <w:rStyle w:val="Kpr"/>
            <w:sz w:val="24"/>
            <w:szCs w:val="24"/>
          </w:rPr>
          <w:t>https://scholar.google.com/citations?hl=tr&amp;user=ufLYSlUAAAAJ</w:t>
        </w:r>
      </w:hyperlink>
    </w:p>
    <w:p w14:paraId="16A8B413" w14:textId="77777777" w:rsidR="008F6784" w:rsidRDefault="008F6784" w:rsidP="00C31F30">
      <w:pPr>
        <w:jc w:val="both"/>
        <w:rPr>
          <w:sz w:val="24"/>
          <w:szCs w:val="24"/>
        </w:rPr>
      </w:pPr>
    </w:p>
    <w:p w14:paraId="70B7BB2D" w14:textId="77777777" w:rsidR="008F6784" w:rsidRDefault="008F6784" w:rsidP="00C31F30">
      <w:pPr>
        <w:jc w:val="both"/>
        <w:rPr>
          <w:sz w:val="24"/>
          <w:szCs w:val="24"/>
        </w:rPr>
      </w:pPr>
    </w:p>
    <w:p w14:paraId="32DEFBEA" w14:textId="77777777" w:rsidR="008F6784" w:rsidRDefault="008F6784" w:rsidP="00C31F30">
      <w:pPr>
        <w:jc w:val="both"/>
        <w:rPr>
          <w:sz w:val="24"/>
          <w:szCs w:val="24"/>
        </w:rPr>
      </w:pPr>
    </w:p>
    <w:p w14:paraId="60D2B7BC" w14:textId="77777777" w:rsidR="00C31F30" w:rsidRPr="00C31F30" w:rsidRDefault="00C31F30" w:rsidP="00C31F30">
      <w:pPr>
        <w:jc w:val="both"/>
        <w:rPr>
          <w:sz w:val="24"/>
          <w:szCs w:val="24"/>
        </w:rPr>
      </w:pPr>
      <w:r>
        <w:rPr>
          <w:sz w:val="24"/>
          <w:szCs w:val="24"/>
        </w:rPr>
        <w:t xml:space="preserve"> </w:t>
      </w:r>
    </w:p>
    <w:sectPr w:rsidR="00C31F30" w:rsidRPr="00C31F30" w:rsidSect="004408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31F30"/>
    <w:rsid w:val="00020FFA"/>
    <w:rsid w:val="001E2AF8"/>
    <w:rsid w:val="00440892"/>
    <w:rsid w:val="008F6784"/>
    <w:rsid w:val="00B060A5"/>
    <w:rsid w:val="00C31F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E234"/>
  <w15:docId w15:val="{8D03B1F4-302A-4209-B902-07A1ED8A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8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31F30"/>
    <w:rPr>
      <w:color w:val="0000FF" w:themeColor="hyperlink"/>
      <w:u w:val="single"/>
    </w:rPr>
  </w:style>
  <w:style w:type="paragraph" w:styleId="BalonMetni">
    <w:name w:val="Balloon Text"/>
    <w:basedOn w:val="Normal"/>
    <w:link w:val="BalonMetniChar"/>
    <w:uiPriority w:val="99"/>
    <w:semiHidden/>
    <w:unhideWhenUsed/>
    <w:rsid w:val="00B060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060A5"/>
    <w:rPr>
      <w:rFonts w:ascii="Tahoma" w:hAnsi="Tahoma" w:cs="Tahoma"/>
      <w:sz w:val="16"/>
      <w:szCs w:val="16"/>
    </w:rPr>
  </w:style>
  <w:style w:type="character" w:styleId="zmlenmeyenBahsetme">
    <w:name w:val="Unresolved Mention"/>
    <w:basedOn w:val="VarsaylanParagrafYazTipi"/>
    <w:uiPriority w:val="99"/>
    <w:semiHidden/>
    <w:unhideWhenUsed/>
    <w:rsid w:val="008F6784"/>
    <w:rPr>
      <w:color w:val="605E5C"/>
      <w:shd w:val="clear" w:color="auto" w:fill="E1DFDD"/>
    </w:rPr>
  </w:style>
  <w:style w:type="character" w:styleId="zlenenKpr">
    <w:name w:val="FollowedHyperlink"/>
    <w:basedOn w:val="VarsaylanParagrafYazTipi"/>
    <w:uiPriority w:val="99"/>
    <w:semiHidden/>
    <w:unhideWhenUsed/>
    <w:rsid w:val="008F67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cholar.google.com/citations?hl=tr&amp;user=ufLYSlUAAAA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kademik.yok.gov.tr/AkademikArama/AkademisyenGorevOgrenimBilgileri?islem=direct&amp;authorId=4444D700959CA091" TargetMode="External"/><Relationship Id="rId5" Type="http://schemas.openxmlformats.org/officeDocument/2006/relationships/hyperlink" Target="mailto:ntasar@munzur.edu.tr"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157</Words>
  <Characters>896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nesli</dc:creator>
  <cp:keywords/>
  <dc:description/>
  <cp:lastModifiedBy>m</cp:lastModifiedBy>
  <cp:revision>4</cp:revision>
  <dcterms:created xsi:type="dcterms:W3CDTF">2022-12-30T17:50:00Z</dcterms:created>
  <dcterms:modified xsi:type="dcterms:W3CDTF">2022-12-31T09:44:00Z</dcterms:modified>
</cp:coreProperties>
</file>